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F2C" w:rsidRPr="00C37F2C" w:rsidRDefault="008B33ED" w:rsidP="00C37F2C">
      <w:pPr>
        <w:widowControl/>
        <w:shd w:val="clear" w:color="auto" w:fill="FFFFFF"/>
        <w:jc w:val="center"/>
        <w:rPr>
          <w:rFonts w:ascii="微軟正黑體" w:eastAsia="微軟正黑體" w:hAnsi="微軟正黑體" w:cs="Arial"/>
          <w:color w:val="000000"/>
          <w:kern w:val="0"/>
          <w:szCs w:val="24"/>
        </w:rPr>
      </w:pPr>
      <w:r w:rsidRPr="008B33ED">
        <w:rPr>
          <w:rFonts w:ascii="微軟正黑體" w:eastAsia="微軟正黑體" w:hAnsi="微軟正黑體" w:cs="Arial"/>
          <w:color w:val="0000FF"/>
          <w:kern w:val="0"/>
          <w:sz w:val="32"/>
          <w:szCs w:val="32"/>
        </w:rPr>
        <w:t>「三天拼十場，是公聽會還是跑程序？」</w:t>
      </w:r>
      <w:r w:rsidR="00C37F2C">
        <w:rPr>
          <w:rFonts w:ascii="微軟正黑體" w:eastAsia="微軟正黑體" w:hAnsi="微軟正黑體" w:cs="Arial"/>
          <w:color w:val="0000FF"/>
          <w:kern w:val="0"/>
          <w:sz w:val="32"/>
          <w:szCs w:val="32"/>
        </w:rPr>
        <w:br/>
      </w:r>
      <w:r w:rsidRPr="008B33ED">
        <w:rPr>
          <w:rFonts w:ascii="微軟正黑體" w:eastAsia="微軟正黑體" w:hAnsi="微軟正黑體" w:cs="Arial"/>
          <w:color w:val="0000FF"/>
          <w:kern w:val="0"/>
          <w:sz w:val="32"/>
          <w:szCs w:val="32"/>
        </w:rPr>
        <w:t>--針對日本核災區食品開放公聽會的提問</w:t>
      </w:r>
      <w:r w:rsidRPr="00C37F2C">
        <w:rPr>
          <w:rFonts w:ascii="微軟正黑體" w:eastAsia="微軟正黑體" w:hAnsi="微軟正黑體" w:cs="Arial" w:hint="eastAsia"/>
          <w:color w:val="0000FF"/>
          <w:kern w:val="0"/>
          <w:sz w:val="32"/>
          <w:szCs w:val="32"/>
        </w:rPr>
        <w:t xml:space="preserve"> </w:t>
      </w:r>
      <w:r>
        <w:rPr>
          <w:rFonts w:ascii="微軟正黑體" w:eastAsia="微軟正黑體" w:hAnsi="微軟正黑體" w:cs="Arial"/>
          <w:color w:val="0000FF"/>
          <w:kern w:val="0"/>
          <w:sz w:val="27"/>
          <w:szCs w:val="27"/>
        </w:rPr>
        <w:br/>
      </w:r>
      <w:r w:rsidR="00C37F2C" w:rsidRPr="00C37F2C">
        <w:rPr>
          <w:rFonts w:ascii="微軟正黑體" w:eastAsia="微軟正黑體" w:hAnsi="微軟正黑體" w:cs="Arial" w:hint="eastAsia"/>
          <w:color w:val="000000"/>
          <w:kern w:val="0"/>
          <w:szCs w:val="24"/>
        </w:rPr>
        <w:t>105年11月11日</w:t>
      </w:r>
    </w:p>
    <w:p w:rsidR="008B33ED" w:rsidRPr="003D0EF7" w:rsidRDefault="008B33ED" w:rsidP="003D0EF7">
      <w:pPr>
        <w:widowControl/>
        <w:shd w:val="clear" w:color="auto" w:fill="FFFFFF"/>
        <w:spacing w:afterLines="50" w:after="180" w:line="320" w:lineRule="exact"/>
        <w:rPr>
          <w:rFonts w:ascii="微軟正黑體" w:eastAsia="微軟正黑體" w:hAnsi="微軟正黑體" w:cs="Arial"/>
          <w:color w:val="500050"/>
          <w:kern w:val="0"/>
          <w:szCs w:val="24"/>
        </w:rPr>
      </w:pPr>
      <w:r w:rsidRPr="003D0EF7">
        <w:rPr>
          <w:rFonts w:ascii="微軟正黑體" w:eastAsia="微軟正黑體" w:hAnsi="微軟正黑體" w:cs="Arial"/>
          <w:color w:val="000000"/>
          <w:kern w:val="0"/>
          <w:szCs w:val="24"/>
        </w:rPr>
        <w:t>行政院昨晚發佈訊息，宣稱自明天11/12-14起三天，在北中南東辦理10場公聽會，並邀請民眾、學者專家及公民團體等面對面進行意見交流。對於蔡政府處理日本核災區食品此具爭議之社會議題，竟以臨時召開公聽會這種只走程序、便宜行事的方式應對，避免社會多造對話、任意玩弄民主程序的行徑，我們表達嚴正抗議。</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222222"/>
          <w:kern w:val="0"/>
          <w:szCs w:val="24"/>
        </w:rPr>
      </w:pPr>
      <w:r w:rsidRPr="003D0EF7">
        <w:rPr>
          <w:rFonts w:ascii="微軟正黑體" w:eastAsia="微軟正黑體" w:hAnsi="微軟正黑體" w:cs="Arial"/>
          <w:color w:val="000000"/>
          <w:kern w:val="0"/>
          <w:szCs w:val="24"/>
        </w:rPr>
        <w:t>一，資訊沒有充分揭露，公聽會只由政府單方空口說白話嗎？</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500050"/>
          <w:kern w:val="0"/>
          <w:szCs w:val="24"/>
        </w:rPr>
      </w:pPr>
      <w:r w:rsidRPr="003D0EF7">
        <w:rPr>
          <w:rFonts w:ascii="微軟正黑體" w:eastAsia="微軟正黑體" w:hAnsi="微軟正黑體" w:cs="Arial"/>
          <w:color w:val="000000"/>
          <w:kern w:val="0"/>
          <w:szCs w:val="24"/>
        </w:rPr>
        <w:t>主婦聯盟環保基金會於11月4日即提出聲明，對開放與否之爭議特別強調：</w:t>
      </w:r>
      <w:r w:rsidRPr="003D0EF7">
        <w:rPr>
          <w:rFonts w:ascii="微軟正黑體" w:eastAsia="微軟正黑體" w:hAnsi="微軟正黑體" w:cs="Arial"/>
          <w:color w:val="1D2129"/>
          <w:kern w:val="0"/>
          <w:szCs w:val="24"/>
        </w:rPr>
        <w:t>管制措施如果由限制區域轉為限制高風險食品，必須優先確認國人的健康保障不受影響，同時必須有充足資訊，來判斷風險來源與高低，並以公開程序對社會大眾完整解釋與溝通。相關資訊如：近期我國政府赴日考察、風險評估等相關報告、我國邊境管理的總執行能量與成效報告、日本核污處理與環境監測資料等等。</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500050"/>
          <w:kern w:val="0"/>
          <w:szCs w:val="24"/>
        </w:rPr>
      </w:pPr>
      <w:r w:rsidRPr="003D0EF7">
        <w:rPr>
          <w:rFonts w:ascii="微軟正黑體" w:eastAsia="微軟正黑體" w:hAnsi="微軟正黑體" w:cs="Arial"/>
          <w:color w:val="1D2129"/>
          <w:kern w:val="0"/>
          <w:szCs w:val="24"/>
        </w:rPr>
        <w:t>請問蔡政府，應揭露的重要資訊在哪裡？有提前開放上網、公開給民眾充分閱讀嗎？該議題涉及核災污染、輻射風險、健康危害、管制措施與自由貿易等多重面向，沒有有效資訊、沒有資料為證，公聽會究竟要如何收集民眾意見，落實風險溝通與社會對話？</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222222"/>
          <w:kern w:val="0"/>
          <w:szCs w:val="24"/>
        </w:rPr>
      </w:pPr>
      <w:r w:rsidRPr="003D0EF7">
        <w:rPr>
          <w:rFonts w:ascii="微軟正黑體" w:eastAsia="微軟正黑體" w:hAnsi="微軟正黑體" w:cs="Arial"/>
          <w:color w:val="1D2129"/>
          <w:kern w:val="0"/>
          <w:szCs w:val="24"/>
        </w:rPr>
        <w:t>二、選在週末假日、三天辦十場公聽會，誰來公聽？</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222222"/>
          <w:kern w:val="0"/>
          <w:szCs w:val="24"/>
        </w:rPr>
      </w:pPr>
      <w:r w:rsidRPr="003D0EF7">
        <w:rPr>
          <w:rFonts w:ascii="微軟正黑體" w:eastAsia="微軟正黑體" w:hAnsi="微軟正黑體" w:cs="Arial"/>
          <w:color w:val="1D2129"/>
          <w:kern w:val="0"/>
          <w:szCs w:val="24"/>
        </w:rPr>
        <w:t>11/11晚上緊急規劃、臨時公佈場次，11/12-14跨週末的三天即要立刻進行，這是真的要民眾參與、多方不同意見溝通的民主程序嗎？另外，行政院新聞稿內明載，</w:t>
      </w:r>
      <w:r w:rsidRPr="003D0EF7">
        <w:rPr>
          <w:rFonts w:ascii="微軟正黑體" w:eastAsia="微軟正黑體" w:hAnsi="微軟正黑體" w:cs="Arial"/>
          <w:color w:val="333333"/>
          <w:kern w:val="0"/>
          <w:szCs w:val="24"/>
        </w:rPr>
        <w:t>邀請民眾、學者專家及公民團體等面對面進行意見交流，但諸多關注該議題多年的公民團體，並沒有接到任何場次的邀請通知。就算受邀，這種臨時要公民團體隨喚隨到的作法，實在令人不敢苟同。</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500050"/>
          <w:kern w:val="0"/>
          <w:szCs w:val="24"/>
        </w:rPr>
      </w:pPr>
      <w:r w:rsidRPr="003D0EF7">
        <w:rPr>
          <w:rFonts w:ascii="微軟正黑體" w:eastAsia="微軟正黑體" w:hAnsi="微軟正黑體" w:cs="Arial"/>
          <w:color w:val="333333"/>
          <w:kern w:val="0"/>
          <w:szCs w:val="24"/>
        </w:rPr>
        <w:t>三、不要召開只走程序、難以有效的「公聽會」，請重視社會對風險的實質對話。</w:t>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500050"/>
          <w:kern w:val="0"/>
          <w:szCs w:val="24"/>
        </w:rPr>
      </w:pPr>
      <w:r w:rsidRPr="003D0EF7">
        <w:rPr>
          <w:rFonts w:ascii="微軟正黑體" w:eastAsia="微軟正黑體" w:hAnsi="微軟正黑體" w:cs="Arial"/>
          <w:color w:val="1D2129"/>
          <w:kern w:val="0"/>
          <w:szCs w:val="24"/>
        </w:rPr>
        <w:t>過去我們批判台日官方隱匿資訊，並有感政府部門僅參考少量有限資訊，即作為管制政策制定之依據，無法釐清風險。我們認為，管制與標準，不能只是官方直接訂定，社會對食安風險與標準的多元對話，也能反饋至政府對相關議題之治理上。日本核災食品的管制與開放，無論政府部門面臨國際規約與政治壓力，但攸關民眾衡量風險，以及飲食健康之權利，切莫只開空殼公聽會，應重視社會參與風險討論的實質溝通。</w:t>
      </w:r>
    </w:p>
    <w:p w:rsidR="0018755C" w:rsidRDefault="0018755C">
      <w:pPr>
        <w:widowControl/>
        <w:rPr>
          <w:rFonts w:ascii="微軟正黑體" w:eastAsia="微軟正黑體" w:hAnsi="微軟正黑體" w:cs="Arial"/>
          <w:color w:val="1D2129"/>
          <w:kern w:val="0"/>
          <w:szCs w:val="24"/>
        </w:rPr>
      </w:pPr>
      <w:r>
        <w:rPr>
          <w:rFonts w:ascii="微軟正黑體" w:eastAsia="微軟正黑體" w:hAnsi="微軟正黑體" w:cs="Arial"/>
          <w:color w:val="1D2129"/>
          <w:kern w:val="0"/>
          <w:szCs w:val="24"/>
        </w:rPr>
        <w:br w:type="page"/>
      </w:r>
    </w:p>
    <w:p w:rsidR="008B33ED" w:rsidRPr="003D0EF7" w:rsidRDefault="008B33ED" w:rsidP="003D0EF7">
      <w:pPr>
        <w:widowControl/>
        <w:shd w:val="clear" w:color="auto" w:fill="FFFFFF"/>
        <w:spacing w:beforeLines="50" w:before="180" w:afterLines="50" w:after="180" w:line="320" w:lineRule="exact"/>
        <w:rPr>
          <w:rFonts w:ascii="微軟正黑體" w:eastAsia="微軟正黑體" w:hAnsi="微軟正黑體" w:cs="Arial"/>
          <w:color w:val="222222"/>
          <w:kern w:val="0"/>
          <w:szCs w:val="24"/>
        </w:rPr>
      </w:pPr>
      <w:r w:rsidRPr="003D0EF7">
        <w:rPr>
          <w:rFonts w:ascii="微軟正黑體" w:eastAsia="微軟正黑體" w:hAnsi="微軟正黑體" w:cs="Arial"/>
          <w:color w:val="1D2129"/>
          <w:kern w:val="0"/>
          <w:szCs w:val="24"/>
        </w:rPr>
        <w:lastRenderedPageBreak/>
        <w:t>發稿</w:t>
      </w:r>
      <w:r w:rsidRPr="003D0EF7">
        <w:rPr>
          <w:rFonts w:ascii="微軟正黑體" w:eastAsia="微軟正黑體" w:hAnsi="微軟正黑體" w:cs="Arial" w:hint="eastAsia"/>
          <w:color w:val="1D2129"/>
          <w:kern w:val="0"/>
          <w:szCs w:val="24"/>
        </w:rPr>
        <w:t>團體</w:t>
      </w:r>
      <w:r w:rsidRPr="003D0EF7">
        <w:rPr>
          <w:rFonts w:ascii="微軟正黑體" w:eastAsia="微軟正黑體" w:hAnsi="微軟正黑體" w:cs="Arial"/>
          <w:color w:val="1D2129"/>
          <w:kern w:val="0"/>
          <w:szCs w:val="24"/>
        </w:rPr>
        <w:t>：</w:t>
      </w:r>
    </w:p>
    <w:p w:rsidR="008B33ED" w:rsidRPr="003D0EF7" w:rsidRDefault="008B33ED" w:rsidP="003D0EF7">
      <w:pPr>
        <w:widowControl/>
        <w:shd w:val="clear" w:color="auto" w:fill="FFFFFF"/>
        <w:spacing w:afterLines="50" w:after="180" w:line="320" w:lineRule="exact"/>
        <w:rPr>
          <w:rFonts w:ascii="微軟正黑體" w:eastAsia="微軟正黑體" w:hAnsi="微軟正黑體" w:cs="Arial"/>
          <w:color w:val="222222"/>
          <w:kern w:val="0"/>
          <w:szCs w:val="24"/>
        </w:rPr>
      </w:pPr>
      <w:r w:rsidRPr="003D0EF7">
        <w:rPr>
          <w:rFonts w:ascii="微軟正黑體" w:eastAsia="微軟正黑體" w:hAnsi="微軟正黑體" w:cs="Arial"/>
          <w:color w:val="1D2129"/>
          <w:kern w:val="0"/>
          <w:szCs w:val="24"/>
        </w:rPr>
        <w:t>主婦聯盟環境保護基金會、綠色公民行動聯盟、經濟民主連合</w:t>
      </w:r>
    </w:p>
    <w:p w:rsidR="000344C9" w:rsidRPr="003D0EF7" w:rsidRDefault="001D3F2C" w:rsidP="003D0EF7">
      <w:pPr>
        <w:spacing w:beforeLines="50" w:before="180" w:afterLines="50" w:after="180" w:line="320" w:lineRule="exact"/>
        <w:rPr>
          <w:rFonts w:ascii="微軟正黑體" w:eastAsia="微軟正黑體" w:hAnsi="微軟正黑體"/>
          <w:szCs w:val="24"/>
        </w:rPr>
      </w:pPr>
      <w:r w:rsidRPr="003D0EF7">
        <w:rPr>
          <w:rFonts w:ascii="微軟正黑體" w:eastAsia="微軟正黑體" w:hAnsi="微軟正黑體" w:hint="eastAsia"/>
          <w:szCs w:val="24"/>
        </w:rPr>
        <w:t>新聞聯絡人：主婦聯盟環境保護基金會 賴曉芬 02-2368-6211</w:t>
      </w:r>
    </w:p>
    <w:p w:rsidR="00C37F2C" w:rsidRPr="003D0EF7" w:rsidRDefault="00C37F2C" w:rsidP="003D0EF7">
      <w:pPr>
        <w:spacing w:beforeLines="50" w:before="180" w:afterLines="50" w:after="180" w:line="320" w:lineRule="exact"/>
        <w:rPr>
          <w:rFonts w:ascii="微軟正黑體" w:eastAsia="微軟正黑體" w:hAnsi="微軟正黑體"/>
          <w:szCs w:val="24"/>
        </w:rPr>
      </w:pPr>
      <w:bookmarkStart w:id="0" w:name="_GoBack"/>
      <w:bookmarkEnd w:id="0"/>
    </w:p>
    <w:p w:rsidR="00C37F2C" w:rsidRPr="003D0EF7" w:rsidRDefault="00C37F2C" w:rsidP="003D0EF7">
      <w:pPr>
        <w:widowControl/>
        <w:shd w:val="clear" w:color="auto" w:fill="FFFFFF"/>
        <w:spacing w:afterLines="50" w:after="180" w:line="320" w:lineRule="exact"/>
        <w:rPr>
          <w:rFonts w:ascii="微軟正黑體" w:eastAsia="微軟正黑體" w:hAnsi="微軟正黑體" w:cs="Arial"/>
          <w:kern w:val="0"/>
          <w:szCs w:val="24"/>
          <w:shd w:val="pct15" w:color="auto" w:fill="FFFFFF"/>
        </w:rPr>
      </w:pPr>
      <w:r w:rsidRPr="003D0EF7">
        <w:rPr>
          <w:rFonts w:ascii="微軟正黑體" w:eastAsia="微軟正黑體" w:hAnsi="微軟正黑體" w:cs="Arial" w:hint="eastAsia"/>
          <w:kern w:val="0"/>
          <w:szCs w:val="24"/>
          <w:shd w:val="pct15" w:color="auto" w:fill="FFFFFF"/>
        </w:rPr>
        <w:t>(附件-主婦聯盟環境保護基金會對政府擬鬆綁日本五縣市進口食品管制之聲明-105</w:t>
      </w:r>
      <w:r w:rsidRPr="003D0EF7">
        <w:rPr>
          <w:rFonts w:ascii="微軟正黑體" w:eastAsia="微軟正黑體" w:hAnsi="微軟正黑體" w:cs="Arial"/>
          <w:kern w:val="0"/>
          <w:szCs w:val="24"/>
          <w:shd w:val="pct15" w:color="auto" w:fill="FFFFFF"/>
        </w:rPr>
        <w:t>/11/</w:t>
      </w:r>
      <w:r w:rsidRPr="003D0EF7">
        <w:rPr>
          <w:rFonts w:ascii="微軟正黑體" w:eastAsia="微軟正黑體" w:hAnsi="微軟正黑體" w:cs="Arial" w:hint="eastAsia"/>
          <w:kern w:val="0"/>
          <w:szCs w:val="24"/>
          <w:shd w:val="pct15" w:color="auto" w:fill="FFFFFF"/>
        </w:rPr>
        <w:t>04)</w:t>
      </w:r>
    </w:p>
    <w:p w:rsidR="00C37F2C" w:rsidRPr="003D0EF7" w:rsidRDefault="00C37F2C" w:rsidP="003D0EF7">
      <w:pPr>
        <w:spacing w:beforeLines="50" w:before="180" w:afterLines="50" w:after="180" w:line="320" w:lineRule="exact"/>
        <w:rPr>
          <w:rFonts w:ascii="微軟正黑體" w:eastAsia="微軟正黑體" w:hAnsi="微軟正黑體"/>
          <w:szCs w:val="24"/>
        </w:rPr>
      </w:pPr>
    </w:p>
    <w:sectPr w:rsidR="00C37F2C" w:rsidRPr="003D0E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8D9" w:rsidRDefault="004778D9" w:rsidP="003D0EF7">
      <w:r>
        <w:separator/>
      </w:r>
    </w:p>
  </w:endnote>
  <w:endnote w:type="continuationSeparator" w:id="0">
    <w:p w:rsidR="004778D9" w:rsidRDefault="004778D9" w:rsidP="003D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8D9" w:rsidRDefault="004778D9" w:rsidP="003D0EF7">
      <w:r>
        <w:separator/>
      </w:r>
    </w:p>
  </w:footnote>
  <w:footnote w:type="continuationSeparator" w:id="0">
    <w:p w:rsidR="004778D9" w:rsidRDefault="004778D9" w:rsidP="003D0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3ED"/>
    <w:rsid w:val="000344C9"/>
    <w:rsid w:val="0018755C"/>
    <w:rsid w:val="001D3F2C"/>
    <w:rsid w:val="001E77C7"/>
    <w:rsid w:val="003D0EF7"/>
    <w:rsid w:val="004778D9"/>
    <w:rsid w:val="008B33ED"/>
    <w:rsid w:val="00C37F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71C8F-5484-4A36-8CA6-0BBB4D40E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EF7"/>
    <w:pPr>
      <w:tabs>
        <w:tab w:val="center" w:pos="4153"/>
        <w:tab w:val="right" w:pos="8306"/>
      </w:tabs>
      <w:snapToGrid w:val="0"/>
    </w:pPr>
    <w:rPr>
      <w:sz w:val="20"/>
      <w:szCs w:val="20"/>
    </w:rPr>
  </w:style>
  <w:style w:type="character" w:customStyle="1" w:styleId="a4">
    <w:name w:val="頁首 字元"/>
    <w:basedOn w:val="a0"/>
    <w:link w:val="a3"/>
    <w:uiPriority w:val="99"/>
    <w:rsid w:val="003D0EF7"/>
    <w:rPr>
      <w:sz w:val="20"/>
      <w:szCs w:val="20"/>
    </w:rPr>
  </w:style>
  <w:style w:type="paragraph" w:styleId="a5">
    <w:name w:val="footer"/>
    <w:basedOn w:val="a"/>
    <w:link w:val="a6"/>
    <w:uiPriority w:val="99"/>
    <w:unhideWhenUsed/>
    <w:rsid w:val="003D0EF7"/>
    <w:pPr>
      <w:tabs>
        <w:tab w:val="center" w:pos="4153"/>
        <w:tab w:val="right" w:pos="8306"/>
      </w:tabs>
      <w:snapToGrid w:val="0"/>
    </w:pPr>
    <w:rPr>
      <w:sz w:val="20"/>
      <w:szCs w:val="20"/>
    </w:rPr>
  </w:style>
  <w:style w:type="character" w:customStyle="1" w:styleId="a6">
    <w:name w:val="頁尾 字元"/>
    <w:basedOn w:val="a0"/>
    <w:link w:val="a5"/>
    <w:uiPriority w:val="99"/>
    <w:rsid w:val="003D0E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01939">
      <w:bodyDiv w:val="1"/>
      <w:marLeft w:val="0"/>
      <w:marRight w:val="0"/>
      <w:marTop w:val="0"/>
      <w:marBottom w:val="0"/>
      <w:divBdr>
        <w:top w:val="none" w:sz="0" w:space="0" w:color="auto"/>
        <w:left w:val="none" w:sz="0" w:space="0" w:color="auto"/>
        <w:bottom w:val="none" w:sz="0" w:space="0" w:color="auto"/>
        <w:right w:val="none" w:sz="0" w:space="0" w:color="auto"/>
      </w:divBdr>
      <w:divsChild>
        <w:div w:id="487330287">
          <w:marLeft w:val="0"/>
          <w:marRight w:val="0"/>
          <w:marTop w:val="0"/>
          <w:marBottom w:val="0"/>
          <w:divBdr>
            <w:top w:val="none" w:sz="0" w:space="0" w:color="auto"/>
            <w:left w:val="none" w:sz="0" w:space="0" w:color="auto"/>
            <w:bottom w:val="none" w:sz="0" w:space="0" w:color="auto"/>
            <w:right w:val="none" w:sz="0" w:space="0" w:color="auto"/>
          </w:divBdr>
          <w:divsChild>
            <w:div w:id="1490904737">
              <w:marLeft w:val="0"/>
              <w:marRight w:val="0"/>
              <w:marTop w:val="0"/>
              <w:marBottom w:val="0"/>
              <w:divBdr>
                <w:top w:val="none" w:sz="0" w:space="0" w:color="auto"/>
                <w:left w:val="none" w:sz="0" w:space="0" w:color="auto"/>
                <w:bottom w:val="none" w:sz="0" w:space="0" w:color="auto"/>
                <w:right w:val="none" w:sz="0" w:space="0" w:color="auto"/>
              </w:divBdr>
            </w:div>
            <w:div w:id="1610314695">
              <w:marLeft w:val="0"/>
              <w:marRight w:val="0"/>
              <w:marTop w:val="0"/>
              <w:marBottom w:val="0"/>
              <w:divBdr>
                <w:top w:val="none" w:sz="0" w:space="0" w:color="auto"/>
                <w:left w:val="none" w:sz="0" w:space="0" w:color="auto"/>
                <w:bottom w:val="none" w:sz="0" w:space="0" w:color="auto"/>
                <w:right w:val="none" w:sz="0" w:space="0" w:color="auto"/>
              </w:divBdr>
            </w:div>
            <w:div w:id="862598249">
              <w:marLeft w:val="0"/>
              <w:marRight w:val="0"/>
              <w:marTop w:val="0"/>
              <w:marBottom w:val="0"/>
              <w:divBdr>
                <w:top w:val="none" w:sz="0" w:space="0" w:color="auto"/>
                <w:left w:val="none" w:sz="0" w:space="0" w:color="auto"/>
                <w:bottom w:val="none" w:sz="0" w:space="0" w:color="auto"/>
                <w:right w:val="none" w:sz="0" w:space="0" w:color="auto"/>
              </w:divBdr>
            </w:div>
            <w:div w:id="918372519">
              <w:marLeft w:val="0"/>
              <w:marRight w:val="0"/>
              <w:marTop w:val="0"/>
              <w:marBottom w:val="0"/>
              <w:divBdr>
                <w:top w:val="none" w:sz="0" w:space="0" w:color="auto"/>
                <w:left w:val="none" w:sz="0" w:space="0" w:color="auto"/>
                <w:bottom w:val="none" w:sz="0" w:space="0" w:color="auto"/>
                <w:right w:val="none" w:sz="0" w:space="0" w:color="auto"/>
              </w:divBdr>
              <w:divsChild>
                <w:div w:id="830408565">
                  <w:marLeft w:val="0"/>
                  <w:marRight w:val="0"/>
                  <w:marTop w:val="0"/>
                  <w:marBottom w:val="0"/>
                  <w:divBdr>
                    <w:top w:val="none" w:sz="0" w:space="0" w:color="auto"/>
                    <w:left w:val="none" w:sz="0" w:space="0" w:color="auto"/>
                    <w:bottom w:val="none" w:sz="0" w:space="0" w:color="auto"/>
                    <w:right w:val="none" w:sz="0" w:space="0" w:color="auto"/>
                  </w:divBdr>
                </w:div>
                <w:div w:id="676348477">
                  <w:marLeft w:val="0"/>
                  <w:marRight w:val="0"/>
                  <w:marTop w:val="0"/>
                  <w:marBottom w:val="0"/>
                  <w:divBdr>
                    <w:top w:val="none" w:sz="0" w:space="0" w:color="auto"/>
                    <w:left w:val="none" w:sz="0" w:space="0" w:color="auto"/>
                    <w:bottom w:val="none" w:sz="0" w:space="0" w:color="auto"/>
                    <w:right w:val="none" w:sz="0" w:space="0" w:color="auto"/>
                  </w:divBdr>
                </w:div>
                <w:div w:id="697968626">
                  <w:marLeft w:val="0"/>
                  <w:marRight w:val="0"/>
                  <w:marTop w:val="0"/>
                  <w:marBottom w:val="0"/>
                  <w:divBdr>
                    <w:top w:val="none" w:sz="0" w:space="0" w:color="auto"/>
                    <w:left w:val="none" w:sz="0" w:space="0" w:color="auto"/>
                    <w:bottom w:val="none" w:sz="0" w:space="0" w:color="auto"/>
                    <w:right w:val="none" w:sz="0" w:space="0" w:color="auto"/>
                  </w:divBdr>
                </w:div>
                <w:div w:id="114177330">
                  <w:marLeft w:val="0"/>
                  <w:marRight w:val="0"/>
                  <w:marTop w:val="0"/>
                  <w:marBottom w:val="0"/>
                  <w:divBdr>
                    <w:top w:val="none" w:sz="0" w:space="0" w:color="auto"/>
                    <w:left w:val="none" w:sz="0" w:space="0" w:color="auto"/>
                    <w:bottom w:val="none" w:sz="0" w:space="0" w:color="auto"/>
                    <w:right w:val="none" w:sz="0" w:space="0" w:color="auto"/>
                  </w:divBdr>
                </w:div>
                <w:div w:id="1654607015">
                  <w:marLeft w:val="0"/>
                  <w:marRight w:val="0"/>
                  <w:marTop w:val="0"/>
                  <w:marBottom w:val="0"/>
                  <w:divBdr>
                    <w:top w:val="none" w:sz="0" w:space="0" w:color="auto"/>
                    <w:left w:val="none" w:sz="0" w:space="0" w:color="auto"/>
                    <w:bottom w:val="none" w:sz="0" w:space="0" w:color="auto"/>
                    <w:right w:val="none" w:sz="0" w:space="0" w:color="auto"/>
                  </w:divBdr>
                </w:div>
                <w:div w:id="934871053">
                  <w:marLeft w:val="0"/>
                  <w:marRight w:val="0"/>
                  <w:marTop w:val="0"/>
                  <w:marBottom w:val="0"/>
                  <w:divBdr>
                    <w:top w:val="none" w:sz="0" w:space="0" w:color="auto"/>
                    <w:left w:val="none" w:sz="0" w:space="0" w:color="auto"/>
                    <w:bottom w:val="none" w:sz="0" w:space="0" w:color="auto"/>
                    <w:right w:val="none" w:sz="0" w:space="0" w:color="auto"/>
                  </w:divBdr>
                </w:div>
                <w:div w:id="1860773288">
                  <w:marLeft w:val="0"/>
                  <w:marRight w:val="0"/>
                  <w:marTop w:val="0"/>
                  <w:marBottom w:val="0"/>
                  <w:divBdr>
                    <w:top w:val="none" w:sz="0" w:space="0" w:color="auto"/>
                    <w:left w:val="none" w:sz="0" w:space="0" w:color="auto"/>
                    <w:bottom w:val="none" w:sz="0" w:space="0" w:color="auto"/>
                    <w:right w:val="none" w:sz="0" w:space="0" w:color="auto"/>
                  </w:divBdr>
                </w:div>
              </w:divsChild>
            </w:div>
            <w:div w:id="1528832163">
              <w:marLeft w:val="0"/>
              <w:marRight w:val="0"/>
              <w:marTop w:val="0"/>
              <w:marBottom w:val="0"/>
              <w:divBdr>
                <w:top w:val="none" w:sz="0" w:space="0" w:color="auto"/>
                <w:left w:val="none" w:sz="0" w:space="0" w:color="auto"/>
                <w:bottom w:val="none" w:sz="0" w:space="0" w:color="auto"/>
                <w:right w:val="none" w:sz="0" w:space="0" w:color="auto"/>
              </w:divBdr>
            </w:div>
            <w:div w:id="701903296">
              <w:marLeft w:val="0"/>
              <w:marRight w:val="0"/>
              <w:marTop w:val="0"/>
              <w:marBottom w:val="0"/>
              <w:divBdr>
                <w:top w:val="none" w:sz="0" w:space="0" w:color="auto"/>
                <w:left w:val="none" w:sz="0" w:space="0" w:color="auto"/>
                <w:bottom w:val="none" w:sz="0" w:space="0" w:color="auto"/>
                <w:right w:val="none" w:sz="0" w:space="0" w:color="auto"/>
              </w:divBdr>
              <w:divsChild>
                <w:div w:id="617683399">
                  <w:marLeft w:val="0"/>
                  <w:marRight w:val="0"/>
                  <w:marTop w:val="0"/>
                  <w:marBottom w:val="0"/>
                  <w:divBdr>
                    <w:top w:val="none" w:sz="0" w:space="0" w:color="auto"/>
                    <w:left w:val="none" w:sz="0" w:space="0" w:color="auto"/>
                    <w:bottom w:val="none" w:sz="0" w:space="0" w:color="auto"/>
                    <w:right w:val="none" w:sz="0" w:space="0" w:color="auto"/>
                  </w:divBdr>
                </w:div>
                <w:div w:id="72121955">
                  <w:marLeft w:val="0"/>
                  <w:marRight w:val="0"/>
                  <w:marTop w:val="0"/>
                  <w:marBottom w:val="0"/>
                  <w:divBdr>
                    <w:top w:val="none" w:sz="0" w:space="0" w:color="auto"/>
                    <w:left w:val="none" w:sz="0" w:space="0" w:color="auto"/>
                    <w:bottom w:val="none" w:sz="0" w:space="0" w:color="auto"/>
                    <w:right w:val="none" w:sz="0" w:space="0" w:color="auto"/>
                  </w:divBdr>
                </w:div>
                <w:div w:id="1140197302">
                  <w:marLeft w:val="0"/>
                  <w:marRight w:val="0"/>
                  <w:marTop w:val="0"/>
                  <w:marBottom w:val="0"/>
                  <w:divBdr>
                    <w:top w:val="none" w:sz="0" w:space="0" w:color="auto"/>
                    <w:left w:val="none" w:sz="0" w:space="0" w:color="auto"/>
                    <w:bottom w:val="none" w:sz="0" w:space="0" w:color="auto"/>
                    <w:right w:val="none" w:sz="0" w:space="0" w:color="auto"/>
                  </w:divBdr>
                </w:div>
                <w:div w:id="1256135075">
                  <w:marLeft w:val="0"/>
                  <w:marRight w:val="0"/>
                  <w:marTop w:val="0"/>
                  <w:marBottom w:val="0"/>
                  <w:divBdr>
                    <w:top w:val="none" w:sz="0" w:space="0" w:color="auto"/>
                    <w:left w:val="none" w:sz="0" w:space="0" w:color="auto"/>
                    <w:bottom w:val="none" w:sz="0" w:space="0" w:color="auto"/>
                    <w:right w:val="none" w:sz="0" w:space="0" w:color="auto"/>
                  </w:divBdr>
                </w:div>
                <w:div w:id="421219551">
                  <w:marLeft w:val="0"/>
                  <w:marRight w:val="0"/>
                  <w:marTop w:val="0"/>
                  <w:marBottom w:val="0"/>
                  <w:divBdr>
                    <w:top w:val="none" w:sz="0" w:space="0" w:color="auto"/>
                    <w:left w:val="none" w:sz="0" w:space="0" w:color="auto"/>
                    <w:bottom w:val="none" w:sz="0" w:space="0" w:color="auto"/>
                    <w:right w:val="none" w:sz="0" w:space="0" w:color="auto"/>
                  </w:divBdr>
                </w:div>
                <w:div w:id="511921002">
                  <w:marLeft w:val="0"/>
                  <w:marRight w:val="0"/>
                  <w:marTop w:val="0"/>
                  <w:marBottom w:val="0"/>
                  <w:divBdr>
                    <w:top w:val="none" w:sz="0" w:space="0" w:color="auto"/>
                    <w:left w:val="none" w:sz="0" w:space="0" w:color="auto"/>
                    <w:bottom w:val="none" w:sz="0" w:space="0" w:color="auto"/>
                    <w:right w:val="none" w:sz="0" w:space="0" w:color="auto"/>
                  </w:divBdr>
                </w:div>
                <w:div w:id="1230382043">
                  <w:marLeft w:val="0"/>
                  <w:marRight w:val="0"/>
                  <w:marTop w:val="0"/>
                  <w:marBottom w:val="0"/>
                  <w:divBdr>
                    <w:top w:val="none" w:sz="0" w:space="0" w:color="auto"/>
                    <w:left w:val="none" w:sz="0" w:space="0" w:color="auto"/>
                    <w:bottom w:val="none" w:sz="0" w:space="0" w:color="auto"/>
                    <w:right w:val="none" w:sz="0" w:space="0" w:color="auto"/>
                  </w:divBdr>
                </w:div>
                <w:div w:id="463695182">
                  <w:marLeft w:val="0"/>
                  <w:marRight w:val="0"/>
                  <w:marTop w:val="0"/>
                  <w:marBottom w:val="0"/>
                  <w:divBdr>
                    <w:top w:val="none" w:sz="0" w:space="0" w:color="auto"/>
                    <w:left w:val="none" w:sz="0" w:space="0" w:color="auto"/>
                    <w:bottom w:val="none" w:sz="0" w:space="0" w:color="auto"/>
                    <w:right w:val="none" w:sz="0" w:space="0" w:color="auto"/>
                  </w:divBdr>
                </w:div>
                <w:div w:id="2007636439">
                  <w:marLeft w:val="0"/>
                  <w:marRight w:val="0"/>
                  <w:marTop w:val="0"/>
                  <w:marBottom w:val="0"/>
                  <w:divBdr>
                    <w:top w:val="none" w:sz="0" w:space="0" w:color="auto"/>
                    <w:left w:val="none" w:sz="0" w:space="0" w:color="auto"/>
                    <w:bottom w:val="none" w:sz="0" w:space="0" w:color="auto"/>
                    <w:right w:val="none" w:sz="0" w:space="0" w:color="auto"/>
                  </w:divBdr>
                </w:div>
                <w:div w:id="13421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2016-11-11T07:29:00Z</dcterms:created>
  <dcterms:modified xsi:type="dcterms:W3CDTF">2016-11-11T08:10:00Z</dcterms:modified>
</cp:coreProperties>
</file>