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標題 2 A"/>
        <w:rPr>
          <w:rFonts w:ascii="PMingLiU" w:cs="PMingLiU" w:hAnsi="PMingLiU" w:eastAsia="PMingLiU"/>
          <w:b w:val="1"/>
          <w:bCs w:val="1"/>
          <w:sz w:val="24"/>
          <w:szCs w:val="24"/>
        </w:rPr>
      </w:pPr>
      <w:r>
        <w:rPr>
          <w:rFonts w:ascii="PMingLiU" w:cs="PMingLiU" w:hAnsi="PMingLiU" w:eastAsia="PMingLiU"/>
          <w:b w:val="1"/>
          <w:bCs w:val="1"/>
          <w:sz w:val="24"/>
          <w:szCs w:val="24"/>
          <w:rtl w:val="0"/>
          <w:lang w:val="zh-TW" w:eastAsia="zh-TW"/>
        </w:rPr>
        <w:t>附件二、七大政見之網頁文字表（因頁數過多，將由</w:t>
      </w:r>
      <w:r>
        <w:rPr>
          <w:rFonts w:ascii="PMingLiU" w:cs="PMingLiU" w:hAnsi="PMingLiU" w:eastAsia="PMingLiU"/>
          <w:b w:val="1"/>
          <w:bCs w:val="1"/>
          <w:sz w:val="24"/>
          <w:szCs w:val="24"/>
          <w:rtl w:val="0"/>
          <w:lang w:val="en-US"/>
        </w:rPr>
        <w:t>Email</w:t>
      </w:r>
      <w:r>
        <w:rPr>
          <w:rFonts w:ascii="PMingLiU" w:cs="PMingLiU" w:hAnsi="PMingLiU" w:eastAsia="PMingLiU"/>
          <w:b w:val="1"/>
          <w:bCs w:val="1"/>
          <w:sz w:val="24"/>
          <w:szCs w:val="24"/>
          <w:rtl w:val="0"/>
          <w:lang w:val="zh-TW" w:eastAsia="zh-TW"/>
        </w:rPr>
        <w:t>寄送）</w:t>
      </w:r>
    </w:p>
    <w:p>
      <w:pPr>
        <w:pStyle w:val="內文 A"/>
        <w:jc w:val="both"/>
        <w:rPr>
          <w:rStyle w:val="Hyperlink.0"/>
          <w:rFonts w:ascii="PMingLiU" w:cs="PMingLiU" w:hAnsi="PMingLiU" w:eastAsia="PMingLiU"/>
          <w:b w:val="1"/>
          <w:bCs w:val="1"/>
          <w:sz w:val="24"/>
          <w:szCs w:val="24"/>
          <w:u w:val="single"/>
        </w:rPr>
      </w:pPr>
    </w:p>
    <w:p>
      <w:pPr>
        <w:pStyle w:val="內文 A"/>
        <w:jc w:val="both"/>
        <w:rPr>
          <w:rStyle w:val="無"/>
          <w:b w:val="1"/>
          <w:bCs w:val="1"/>
          <w:sz w:val="28"/>
          <w:szCs w:val="28"/>
          <w:u w:val="single"/>
        </w:rPr>
      </w:pPr>
      <w:r>
        <w:rPr>
          <w:rFonts w:eastAsia="Arial Unicode MS" w:hint="eastAsia"/>
          <w:sz w:val="28"/>
          <w:szCs w:val="28"/>
          <w:rtl w:val="0"/>
          <w:lang w:val="zh-TW" w:eastAsia="zh-TW"/>
        </w:rPr>
        <w:t>「總統氣候政見放大鏡」</w:t>
      </w:r>
      <w:r>
        <w:rPr>
          <w:b w:val="1"/>
          <w:bCs w:val="1"/>
          <w:sz w:val="28"/>
          <w:szCs w:val="28"/>
          <w:rtl w:val="0"/>
          <w:lang w:val="zh-TW" w:eastAsia="zh-TW"/>
        </w:rPr>
        <w:t xml:space="preserve"> </w:t>
      </w:r>
      <w:r>
        <w:rPr>
          <w:rFonts w:eastAsia="Arial Unicode MS" w:hint="eastAsia"/>
          <w:sz w:val="28"/>
          <w:szCs w:val="28"/>
          <w:rtl w:val="0"/>
          <w:lang w:val="zh-TW" w:eastAsia="zh-TW"/>
        </w:rPr>
        <w:t>網址</w:t>
      </w:r>
      <w:r>
        <w:rPr>
          <w:rFonts w:eastAsia="Arial Unicode MS" w:hint="eastAsia"/>
          <w:sz w:val="28"/>
          <w:szCs w:val="28"/>
          <w:u w:val="single"/>
          <w:rtl w:val="0"/>
          <w:lang w:val="zh-TW" w:eastAsia="zh-TW"/>
        </w:rPr>
        <w:t>：</w:t>
      </w:r>
      <w:r>
        <w:rPr>
          <w:rStyle w:val="Hyperlink.1"/>
          <w:b w:val="1"/>
          <w:bCs w:val="1"/>
          <w:sz w:val="28"/>
          <w:szCs w:val="28"/>
          <w:u w:val="single"/>
          <w:lang w:val="de-DE"/>
        </w:rPr>
        <w:fldChar w:fldCharType="begin" w:fldLock="0"/>
      </w:r>
      <w:r>
        <w:rPr>
          <w:rStyle w:val="Hyperlink.1"/>
          <w:b w:val="1"/>
          <w:bCs w:val="1"/>
          <w:sz w:val="28"/>
          <w:szCs w:val="28"/>
          <w:u w:val="single"/>
          <w:lang w:val="de-DE"/>
        </w:rPr>
        <w:instrText xml:space="preserve"> HYPERLINK "https://tcan2050.org.tw"</w:instrText>
      </w:r>
      <w:r>
        <w:rPr>
          <w:rStyle w:val="Hyperlink.1"/>
          <w:b w:val="1"/>
          <w:bCs w:val="1"/>
          <w:sz w:val="28"/>
          <w:szCs w:val="28"/>
          <w:u w:val="single"/>
          <w:lang w:val="de-DE"/>
        </w:rPr>
        <w:fldChar w:fldCharType="separate" w:fldLock="0"/>
      </w:r>
      <w:r>
        <w:rPr>
          <w:rStyle w:val="Hyperlink.1"/>
          <w:b w:val="1"/>
          <w:bCs w:val="1"/>
          <w:sz w:val="28"/>
          <w:szCs w:val="28"/>
          <w:u w:val="single"/>
          <w:rtl w:val="0"/>
          <w:lang w:val="de-DE"/>
        </w:rPr>
        <w:t>https://tcan2050.org.tw</w:t>
      </w:r>
      <w:r>
        <w:rPr/>
        <w:fldChar w:fldCharType="end" w:fldLock="0"/>
      </w:r>
    </w:p>
    <w:p>
      <w:pPr>
        <w:pStyle w:val="內文 A"/>
        <w:jc w:val="both"/>
        <w:rPr>
          <w:rStyle w:val="無"/>
          <w:b w:val="1"/>
          <w:bCs w:val="1"/>
          <w:sz w:val="28"/>
          <w:szCs w:val="28"/>
          <w:u w:val="single"/>
        </w:rPr>
      </w:pPr>
    </w:p>
    <w:tbl>
      <w:tblPr>
        <w:tblW w:w="9632" w:type="dxa"/>
        <w:jc w:val="left"/>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1504"/>
        <w:gridCol w:w="2660"/>
        <w:gridCol w:w="1954"/>
        <w:gridCol w:w="3514"/>
      </w:tblGrid>
      <w:tr>
        <w:tblPrEx>
          <w:shd w:val="clear" w:color="auto" w:fill="cadfff"/>
        </w:tblPrEx>
        <w:trPr>
          <w:trHeight w:val="370" w:hRule="atLeast"/>
        </w:trPr>
        <w:tc>
          <w:tcPr>
            <w:tcW w:type="dxa" w:w="1504"/>
            <w:tcBorders>
              <w:top w:val="single" w:color="000000" w:sz="6" w:space="0" w:shadow="0" w:frame="0"/>
              <w:left w:val="single" w:color="000000" w:sz="6" w:space="0" w:shadow="0" w:frame="0"/>
              <w:bottom w:val="single" w:color="cccccc" w:sz="6" w:space="0" w:shadow="0" w:frame="0"/>
              <w:right w:val="single" w:color="cccccc" w:sz="6" w:space="0" w:shadow="0" w:frame="0"/>
            </w:tcBorders>
            <w:shd w:val="clear" w:color="auto" w:fill="auto"/>
            <w:tcMar>
              <w:top w:type="dxa" w:w="80"/>
              <w:left w:type="dxa" w:w="80"/>
              <w:bottom w:type="dxa" w:w="80"/>
              <w:right w:type="dxa" w:w="80"/>
            </w:tcMar>
            <w:vAlign w:val="top"/>
          </w:tcPr>
          <w:p>
            <w:pPr>
              <w:pStyle w:val="內文 A"/>
              <w:widowControl w:val="0"/>
              <w:spacing w:line="276" w:lineRule="auto"/>
            </w:pPr>
            <w:r>
              <w:rPr>
                <w:rStyle w:val="無"/>
                <w:rFonts w:eastAsia="Arial Unicode MS" w:hint="eastAsia"/>
                <w:sz w:val="24"/>
                <w:szCs w:val="24"/>
                <w:shd w:val="nil" w:color="auto" w:fill="auto"/>
                <w:rtl w:val="0"/>
                <w:lang w:val="zh-TW" w:eastAsia="zh-TW"/>
              </w:rPr>
              <w:t>七大政見</w:t>
            </w:r>
          </w:p>
        </w:tc>
        <w:tc>
          <w:tcPr>
            <w:tcW w:type="dxa" w:w="2660"/>
            <w:tcBorders>
              <w:top w:val="single" w:color="000000" w:sz="6" w:space="0" w:shadow="0" w:frame="0"/>
              <w:left w:val="single" w:color="cccccc" w:sz="6" w:space="0" w:shadow="0" w:frame="0"/>
              <w:bottom w:val="single" w:color="cccccc" w:sz="6" w:space="0" w:shadow="0" w:frame="0"/>
              <w:right w:val="single" w:color="cccccc" w:sz="6" w:space="0" w:shadow="0" w:frame="0"/>
            </w:tcBorders>
            <w:shd w:val="clear" w:color="auto" w:fill="auto"/>
            <w:tcMar>
              <w:top w:type="dxa" w:w="80"/>
              <w:left w:type="dxa" w:w="80"/>
              <w:bottom w:type="dxa" w:w="80"/>
              <w:right w:type="dxa" w:w="80"/>
            </w:tcMar>
            <w:vAlign w:val="top"/>
          </w:tcPr>
          <w:p>
            <w:pPr>
              <w:pStyle w:val="內文 A"/>
              <w:widowControl w:val="0"/>
              <w:spacing w:line="276" w:lineRule="auto"/>
            </w:pPr>
            <w:r>
              <w:rPr>
                <w:rStyle w:val="無"/>
                <w:rFonts w:eastAsia="Arial Unicode MS" w:hint="eastAsia"/>
                <w:sz w:val="24"/>
                <w:szCs w:val="24"/>
                <w:shd w:val="nil" w:color="auto" w:fill="auto"/>
                <w:rtl w:val="0"/>
                <w:lang w:val="zh-TW" w:eastAsia="zh-TW"/>
              </w:rPr>
              <w:t>賴</w:t>
            </w:r>
          </w:p>
        </w:tc>
        <w:tc>
          <w:tcPr>
            <w:tcW w:type="dxa" w:w="1953"/>
            <w:tcBorders>
              <w:top w:val="single" w:color="000000" w:sz="6" w:space="0" w:shadow="0" w:frame="0"/>
              <w:left w:val="single" w:color="cccccc" w:sz="6" w:space="0" w:shadow="0" w:frame="0"/>
              <w:bottom w:val="single" w:color="cccccc" w:sz="6" w:space="0" w:shadow="0" w:frame="0"/>
              <w:right w:val="single" w:color="cccccc" w:sz="6" w:space="0" w:shadow="0" w:frame="0"/>
            </w:tcBorders>
            <w:shd w:val="clear" w:color="auto" w:fill="auto"/>
            <w:tcMar>
              <w:top w:type="dxa" w:w="80"/>
              <w:left w:type="dxa" w:w="80"/>
              <w:bottom w:type="dxa" w:w="80"/>
              <w:right w:type="dxa" w:w="80"/>
            </w:tcMar>
            <w:vAlign w:val="top"/>
          </w:tcPr>
          <w:p>
            <w:pPr>
              <w:pStyle w:val="內文 A"/>
              <w:widowControl w:val="0"/>
              <w:spacing w:line="276" w:lineRule="auto"/>
            </w:pPr>
            <w:r>
              <w:rPr>
                <w:rStyle w:val="無"/>
                <w:rFonts w:eastAsia="Arial Unicode MS" w:hint="eastAsia"/>
                <w:sz w:val="24"/>
                <w:szCs w:val="24"/>
                <w:shd w:val="nil" w:color="auto" w:fill="auto"/>
                <w:rtl w:val="0"/>
                <w:lang w:val="zh-TW" w:eastAsia="zh-TW"/>
              </w:rPr>
              <w:t>侯</w:t>
            </w:r>
          </w:p>
        </w:tc>
        <w:tc>
          <w:tcPr>
            <w:tcW w:type="dxa" w:w="3513"/>
            <w:tcBorders>
              <w:top w:val="single" w:color="000000" w:sz="6" w:space="0" w:shadow="0" w:frame="0"/>
              <w:left w:val="single" w:color="cccccc" w:sz="6" w:space="0" w:shadow="0" w:frame="0"/>
              <w:bottom w:val="single" w:color="cccccc" w:sz="6" w:space="0" w:shadow="0" w:frame="0"/>
              <w:right w:val="single" w:color="000000" w:sz="6" w:space="0" w:shadow="0" w:frame="0"/>
            </w:tcBorders>
            <w:shd w:val="clear" w:color="auto" w:fill="auto"/>
            <w:tcMar>
              <w:top w:type="dxa" w:w="80"/>
              <w:left w:type="dxa" w:w="80"/>
              <w:bottom w:type="dxa" w:w="80"/>
              <w:right w:type="dxa" w:w="80"/>
            </w:tcMar>
            <w:vAlign w:val="top"/>
          </w:tcPr>
          <w:p>
            <w:pPr>
              <w:pStyle w:val="內文 A"/>
              <w:widowControl w:val="0"/>
              <w:spacing w:line="276" w:lineRule="auto"/>
            </w:pPr>
            <w:r>
              <w:rPr>
                <w:rStyle w:val="無"/>
                <w:rFonts w:eastAsia="Arial Unicode MS" w:hint="eastAsia"/>
                <w:sz w:val="24"/>
                <w:szCs w:val="24"/>
                <w:shd w:val="nil" w:color="auto" w:fill="auto"/>
                <w:rtl w:val="0"/>
                <w:lang w:val="zh-TW" w:eastAsia="zh-TW"/>
              </w:rPr>
              <w:t>柯</w:t>
            </w:r>
          </w:p>
        </w:tc>
      </w:tr>
      <w:tr>
        <w:tblPrEx>
          <w:shd w:val="clear" w:color="auto" w:fill="cadfff"/>
        </w:tblPrEx>
        <w:trPr>
          <w:trHeight w:val="1920" w:hRule="atLeast"/>
        </w:trPr>
        <w:tc>
          <w:tcPr>
            <w:tcW w:type="dxa" w:w="1504"/>
            <w:tcBorders>
              <w:top w:val="single" w:color="cccccc" w:sz="6" w:space="0" w:shadow="0" w:frame="0"/>
              <w:left w:val="single" w:color="000000" w:sz="6" w:space="0" w:shadow="0" w:frame="0"/>
              <w:bottom w:val="single" w:color="cccccc" w:sz="6" w:space="0" w:shadow="0" w:frame="0"/>
              <w:right w:val="single" w:color="cccccc" w:sz="6" w:space="0" w:shadow="0" w:frame="0"/>
            </w:tcBorders>
            <w:shd w:val="clear" w:color="auto" w:fill="auto"/>
            <w:tcMar>
              <w:top w:type="dxa" w:w="80"/>
              <w:left w:type="dxa" w:w="80"/>
              <w:bottom w:type="dxa" w:w="80"/>
              <w:right w:type="dxa" w:w="80"/>
            </w:tcMar>
            <w:vAlign w:val="top"/>
          </w:tcPr>
          <w:p>
            <w:pPr>
              <w:pStyle w:val="內文 A"/>
              <w:widowControl w:val="0"/>
              <w:spacing w:line="276" w:lineRule="auto"/>
            </w:pPr>
            <w:r>
              <w:rPr>
                <w:rStyle w:val="無"/>
                <w:rFonts w:ascii="Arial Unicode MS" w:hAnsi="Arial Unicode MS"/>
                <w:sz w:val="24"/>
                <w:szCs w:val="24"/>
                <w:shd w:val="nil" w:color="auto" w:fill="auto"/>
                <w:rtl w:val="0"/>
                <w:lang w:val="zh-TW" w:eastAsia="zh-TW"/>
              </w:rPr>
              <w:t>2030</w:t>
            </w:r>
            <w:r>
              <w:rPr>
                <w:rStyle w:val="無"/>
                <w:rFonts w:eastAsia="Arial Unicode MS" w:hint="eastAsia"/>
                <w:sz w:val="24"/>
                <w:szCs w:val="24"/>
                <w:shd w:val="nil" w:color="auto" w:fill="auto"/>
                <w:rtl w:val="0"/>
                <w:lang w:val="zh-TW" w:eastAsia="zh-TW"/>
              </w:rPr>
              <w:t>減碳目標</w:t>
            </w:r>
            <w:r>
              <w:rPr>
                <w:rStyle w:val="無"/>
                <w:sz w:val="24"/>
                <w:szCs w:val="24"/>
                <w:shd w:val="nil" w:color="auto" w:fill="auto"/>
                <w:rtl w:val="0"/>
                <w:lang w:val="zh-TW" w:eastAsia="zh-TW"/>
              </w:rPr>
              <w:t xml:space="preserve"> </w:t>
            </w:r>
            <w:r>
              <w:rPr>
                <w:rStyle w:val="無"/>
                <w:rFonts w:ascii="Arial Unicode MS" w:hAnsi="Arial Unicode MS"/>
                <w:sz w:val="24"/>
                <w:szCs w:val="24"/>
                <w:shd w:val="nil" w:color="auto" w:fill="auto"/>
                <w:rtl w:val="0"/>
                <w:lang w:val="zh-TW" w:eastAsia="zh-TW"/>
              </w:rPr>
              <w:t>(</w:t>
            </w:r>
            <w:r>
              <w:rPr>
                <w:rStyle w:val="無"/>
                <w:rFonts w:eastAsia="Arial Unicode MS" w:hint="eastAsia"/>
                <w:sz w:val="24"/>
                <w:szCs w:val="24"/>
                <w:shd w:val="nil" w:color="auto" w:fill="auto"/>
                <w:rtl w:val="0"/>
                <w:lang w:val="zh-TW" w:eastAsia="zh-TW"/>
              </w:rPr>
              <w:t>介紹</w:t>
            </w:r>
            <w:r>
              <w:rPr>
                <w:rStyle w:val="無"/>
                <w:rFonts w:ascii="Arial Unicode MS" w:hAnsi="Arial Unicode MS"/>
                <w:sz w:val="24"/>
                <w:szCs w:val="24"/>
                <w:shd w:val="nil" w:color="auto" w:fill="auto"/>
                <w:rtl w:val="0"/>
                <w:lang w:val="zh-TW" w:eastAsia="zh-TW"/>
              </w:rPr>
              <w:t>)</w:t>
            </w:r>
          </w:p>
        </w:tc>
        <w:tc>
          <w:tcPr>
            <w:tcW w:type="dxa" w:w="8127"/>
            <w:gridSpan w:val="3"/>
            <w:tcBorders>
              <w:top w:val="single" w:color="cccccc" w:sz="6" w:space="0" w:shadow="0" w:frame="0"/>
              <w:left w:val="single" w:color="cccccc" w:sz="6" w:space="0" w:shadow="0" w:frame="0"/>
              <w:bottom w:val="single" w:color="cccccc" w:sz="6" w:space="0" w:shadow="0" w:frame="0"/>
              <w:right w:val="single" w:color="000000" w:sz="6" w:space="0" w:shadow="0" w:frame="0"/>
            </w:tcBorders>
            <w:shd w:val="clear" w:color="auto" w:fill="auto"/>
            <w:tcMar>
              <w:top w:type="dxa" w:w="80"/>
              <w:left w:type="dxa" w:w="80"/>
              <w:bottom w:type="dxa" w:w="80"/>
              <w:right w:type="dxa" w:w="80"/>
            </w:tcMar>
            <w:vAlign w:val="top"/>
          </w:tcPr>
          <w:p>
            <w:pPr>
              <w:pStyle w:val="內文 A"/>
              <w:widowControl w:val="0"/>
              <w:spacing w:line="276" w:lineRule="auto"/>
            </w:pPr>
            <w:r>
              <w:rPr>
                <w:rStyle w:val="無"/>
                <w:rFonts w:eastAsia="Arial Unicode MS" w:hint="eastAsia"/>
                <w:sz w:val="20"/>
                <w:szCs w:val="20"/>
                <w:shd w:val="nil" w:color="auto" w:fill="auto"/>
                <w:rtl w:val="0"/>
                <w:lang w:val="zh-TW" w:eastAsia="zh-TW"/>
              </w:rPr>
              <w:t>為了因應氣候危機，全球需達成</w:t>
            </w:r>
            <w:r>
              <w:rPr>
                <w:rStyle w:val="無"/>
                <w:rFonts w:ascii="Arial Unicode MS" w:hAnsi="Arial Unicode MS"/>
                <w:sz w:val="20"/>
                <w:szCs w:val="20"/>
                <w:shd w:val="nil" w:color="auto" w:fill="auto"/>
                <w:rtl w:val="0"/>
                <w:lang w:val="zh-TW" w:eastAsia="zh-TW"/>
              </w:rPr>
              <w:t>2050</w:t>
            </w:r>
            <w:r>
              <w:rPr>
                <w:rStyle w:val="無"/>
                <w:rFonts w:eastAsia="Arial Unicode MS" w:hint="eastAsia"/>
                <w:sz w:val="20"/>
                <w:szCs w:val="20"/>
                <w:shd w:val="nil" w:color="auto" w:fill="auto"/>
                <w:rtl w:val="0"/>
                <w:lang w:val="zh-TW" w:eastAsia="zh-TW"/>
              </w:rPr>
              <w:t>淨零排放的目標，但僅有長期的減量目標仍不足夠，需要搭配短、中、長期的減量目標與具體路徑圖，才能將淨零一步步落實。聯合國氣候變遷專家委員會指出，若要將全球暖化控制在升溫</w:t>
            </w:r>
            <w:r>
              <w:rPr>
                <w:rStyle w:val="無"/>
                <w:rFonts w:ascii="Arial Unicode MS" w:hAnsi="Arial Unicode MS"/>
                <w:sz w:val="20"/>
                <w:szCs w:val="20"/>
                <w:shd w:val="nil" w:color="auto" w:fill="auto"/>
                <w:rtl w:val="0"/>
                <w:lang w:val="zh-TW" w:eastAsia="zh-TW"/>
              </w:rPr>
              <w:t>1.5</w:t>
            </w:r>
            <w:r>
              <w:rPr>
                <w:rStyle w:val="無"/>
                <w:rFonts w:ascii="Arial Unicode MS" w:hAnsi="Arial Unicode MS" w:hint="default"/>
                <w:sz w:val="20"/>
                <w:szCs w:val="20"/>
                <w:shd w:val="nil" w:color="auto" w:fill="auto"/>
                <w:rtl w:val="0"/>
                <w:lang w:val="zh-TW" w:eastAsia="zh-TW"/>
              </w:rPr>
              <w:t>°</w:t>
            </w:r>
            <w:r>
              <w:rPr>
                <w:rStyle w:val="無"/>
                <w:rFonts w:ascii="Arial Unicode MS" w:hAnsi="Arial Unicode MS"/>
                <w:sz w:val="20"/>
                <w:szCs w:val="20"/>
                <w:shd w:val="nil" w:color="auto" w:fill="auto"/>
                <w:rtl w:val="0"/>
                <w:lang w:val="zh-TW" w:eastAsia="zh-TW"/>
              </w:rPr>
              <w:t>C</w:t>
            </w:r>
            <w:r>
              <w:rPr>
                <w:rStyle w:val="無"/>
                <w:rFonts w:eastAsia="Arial Unicode MS" w:hint="eastAsia"/>
                <w:sz w:val="20"/>
                <w:szCs w:val="20"/>
                <w:shd w:val="nil" w:color="auto" w:fill="auto"/>
                <w:rtl w:val="0"/>
                <w:lang w:val="zh-TW" w:eastAsia="zh-TW"/>
              </w:rPr>
              <w:t>以內，</w:t>
            </w:r>
            <w:r>
              <w:rPr>
                <w:rStyle w:val="無"/>
                <w:rFonts w:ascii="Arial Unicode MS" w:hAnsi="Arial Unicode MS"/>
                <w:sz w:val="20"/>
                <w:szCs w:val="20"/>
                <w:shd w:val="nil" w:color="auto" w:fill="auto"/>
                <w:rtl w:val="0"/>
                <w:lang w:val="zh-TW" w:eastAsia="zh-TW"/>
              </w:rPr>
              <w:t>2030</w:t>
            </w:r>
            <w:r>
              <w:rPr>
                <w:rStyle w:val="無"/>
                <w:rFonts w:eastAsia="Arial Unicode MS" w:hint="eastAsia"/>
                <w:sz w:val="20"/>
                <w:szCs w:val="20"/>
                <w:shd w:val="nil" w:color="auto" w:fill="auto"/>
                <w:rtl w:val="0"/>
                <w:lang w:val="zh-TW" w:eastAsia="zh-TW"/>
              </w:rPr>
              <w:t>年全球必須相較於</w:t>
            </w:r>
            <w:r>
              <w:rPr>
                <w:rStyle w:val="無"/>
                <w:rFonts w:ascii="Arial Unicode MS" w:hAnsi="Arial Unicode MS"/>
                <w:sz w:val="20"/>
                <w:szCs w:val="20"/>
                <w:shd w:val="nil" w:color="auto" w:fill="auto"/>
                <w:rtl w:val="0"/>
                <w:lang w:val="zh-TW" w:eastAsia="zh-TW"/>
              </w:rPr>
              <w:t>2019</w:t>
            </w:r>
            <w:r>
              <w:rPr>
                <w:rStyle w:val="無"/>
                <w:rFonts w:eastAsia="Arial Unicode MS" w:hint="eastAsia"/>
                <w:sz w:val="20"/>
                <w:szCs w:val="20"/>
                <w:shd w:val="nil" w:color="auto" w:fill="auto"/>
                <w:rtl w:val="0"/>
                <w:lang w:val="zh-TW" w:eastAsia="zh-TW"/>
              </w:rPr>
              <w:t>年減少</w:t>
            </w:r>
            <w:r>
              <w:rPr>
                <w:rStyle w:val="無"/>
                <w:rFonts w:ascii="Arial Unicode MS" w:hAnsi="Arial Unicode MS"/>
                <w:sz w:val="20"/>
                <w:szCs w:val="20"/>
                <w:shd w:val="nil" w:color="auto" w:fill="auto"/>
                <w:rtl w:val="0"/>
                <w:lang w:val="zh-TW" w:eastAsia="zh-TW"/>
              </w:rPr>
              <w:t>43%</w:t>
            </w:r>
            <w:r>
              <w:rPr>
                <w:rStyle w:val="無"/>
                <w:rFonts w:eastAsia="Arial Unicode MS" w:hint="eastAsia"/>
                <w:sz w:val="20"/>
                <w:szCs w:val="20"/>
                <w:shd w:val="nil" w:color="auto" w:fill="auto"/>
                <w:rtl w:val="0"/>
                <w:lang w:val="zh-TW" w:eastAsia="zh-TW"/>
              </w:rPr>
              <w:t>的溫室氣體排放。</w:t>
            </w:r>
            <w:r>
              <w:rPr>
                <w:rStyle w:val="無"/>
                <w:sz w:val="20"/>
                <w:szCs w:val="20"/>
                <w:shd w:val="nil" w:color="auto" w:fill="auto"/>
                <w:rtl w:val="0"/>
                <w:lang w:val="zh-TW" w:eastAsia="zh-TW"/>
              </w:rPr>
              <w:t xml:space="preserve"> </w:t>
            </w:r>
            <w:r>
              <w:rPr>
                <w:rStyle w:val="無"/>
                <w:rFonts w:eastAsia="Arial Unicode MS" w:hint="eastAsia"/>
                <w:sz w:val="20"/>
                <w:szCs w:val="20"/>
                <w:shd w:val="nil" w:color="auto" w:fill="auto"/>
                <w:rtl w:val="0"/>
                <w:lang w:val="zh-TW" w:eastAsia="zh-TW"/>
              </w:rPr>
              <w:t>而目前台灣的</w:t>
            </w:r>
            <w:r>
              <w:rPr>
                <w:rStyle w:val="無"/>
                <w:rFonts w:ascii="Arial Unicode MS" w:hAnsi="Arial Unicode MS"/>
                <w:sz w:val="20"/>
                <w:szCs w:val="20"/>
                <w:shd w:val="nil" w:color="auto" w:fill="auto"/>
                <w:rtl w:val="0"/>
                <w:lang w:val="zh-TW" w:eastAsia="zh-TW"/>
              </w:rPr>
              <w:t>2030</w:t>
            </w:r>
            <w:r>
              <w:rPr>
                <w:rStyle w:val="無"/>
                <w:rFonts w:eastAsia="Arial Unicode MS" w:hint="eastAsia"/>
                <w:sz w:val="20"/>
                <w:szCs w:val="20"/>
                <w:shd w:val="nil" w:color="auto" w:fill="auto"/>
                <w:rtl w:val="0"/>
                <w:lang w:val="zh-TW" w:eastAsia="zh-TW"/>
              </w:rPr>
              <w:t>年減碳目標為較基準年（</w:t>
            </w:r>
            <w:r>
              <w:rPr>
                <w:rStyle w:val="無"/>
                <w:rFonts w:ascii="Arial Unicode MS" w:hAnsi="Arial Unicode MS"/>
                <w:sz w:val="20"/>
                <w:szCs w:val="20"/>
                <w:shd w:val="nil" w:color="auto" w:fill="auto"/>
                <w:rtl w:val="0"/>
                <w:lang w:val="zh-TW" w:eastAsia="zh-TW"/>
              </w:rPr>
              <w:t>2005</w:t>
            </w:r>
            <w:r>
              <w:rPr>
                <w:rStyle w:val="無"/>
                <w:rFonts w:eastAsia="Arial Unicode MS" w:hint="eastAsia"/>
                <w:sz w:val="20"/>
                <w:szCs w:val="20"/>
                <w:shd w:val="nil" w:color="auto" w:fill="auto"/>
                <w:rtl w:val="0"/>
                <w:lang w:val="zh-TW" w:eastAsia="zh-TW"/>
              </w:rPr>
              <w:t>年）減量</w:t>
            </w:r>
            <w:r>
              <w:rPr>
                <w:rStyle w:val="無"/>
                <w:rFonts w:ascii="Arial Unicode MS" w:hAnsi="Arial Unicode MS"/>
                <w:sz w:val="20"/>
                <w:szCs w:val="20"/>
                <w:shd w:val="nil" w:color="auto" w:fill="auto"/>
                <w:rtl w:val="0"/>
                <w:lang w:val="zh-TW" w:eastAsia="zh-TW"/>
              </w:rPr>
              <w:t>24</w:t>
            </w:r>
            <w:r>
              <w:rPr>
                <w:rStyle w:val="無"/>
                <w:rFonts w:ascii="Arial Unicode MS" w:hAnsi="Arial Unicode MS" w:hint="default"/>
                <w:sz w:val="20"/>
                <w:szCs w:val="20"/>
                <w:shd w:val="nil" w:color="auto" w:fill="auto"/>
                <w:rtl w:val="0"/>
                <w:lang w:val="zh-TW" w:eastAsia="zh-TW"/>
              </w:rPr>
              <w:t>±</w:t>
            </w:r>
            <w:r>
              <w:rPr>
                <w:rStyle w:val="無"/>
                <w:rFonts w:ascii="Arial Unicode MS" w:hAnsi="Arial Unicode MS"/>
                <w:sz w:val="20"/>
                <w:szCs w:val="20"/>
                <w:shd w:val="nil" w:color="auto" w:fill="auto"/>
                <w:rtl w:val="0"/>
                <w:lang w:val="zh-TW" w:eastAsia="zh-TW"/>
              </w:rPr>
              <w:t>1%</w:t>
            </w:r>
            <w:r>
              <w:rPr>
                <w:rStyle w:val="無"/>
                <w:rFonts w:eastAsia="Arial Unicode MS" w:hint="eastAsia"/>
                <w:sz w:val="20"/>
                <w:szCs w:val="20"/>
                <w:shd w:val="nil" w:color="auto" w:fill="auto"/>
                <w:rtl w:val="0"/>
                <w:lang w:val="zh-TW" w:eastAsia="zh-TW"/>
              </w:rPr>
              <w:t>，此目標不僅無法符合全球需求，亦不符合台灣要達到淨零排放時的中期目標需求。</w:t>
            </w:r>
          </w:p>
        </w:tc>
      </w:tr>
      <w:tr>
        <w:tblPrEx>
          <w:shd w:val="clear" w:color="auto" w:fill="cadfff"/>
        </w:tblPrEx>
        <w:trPr>
          <w:trHeight w:val="1030" w:hRule="atLeast"/>
        </w:trPr>
        <w:tc>
          <w:tcPr>
            <w:tcW w:type="dxa" w:w="1504"/>
            <w:tcBorders>
              <w:top w:val="single" w:color="cccccc" w:sz="6" w:space="0" w:shadow="0" w:frame="0"/>
              <w:left w:val="single" w:color="000000" w:sz="6" w:space="0" w:shadow="0" w:frame="0"/>
              <w:bottom w:val="single" w:color="cccccc" w:sz="6" w:space="0" w:shadow="0" w:frame="0"/>
              <w:right w:val="single" w:color="cccccc" w:sz="6" w:space="0" w:shadow="0" w:frame="0"/>
            </w:tcBorders>
            <w:shd w:val="clear" w:color="auto" w:fill="cccccc"/>
            <w:tcMar>
              <w:top w:type="dxa" w:w="80"/>
              <w:left w:type="dxa" w:w="80"/>
              <w:bottom w:type="dxa" w:w="80"/>
              <w:right w:type="dxa" w:w="80"/>
            </w:tcMar>
            <w:vAlign w:val="top"/>
          </w:tcPr>
          <w:p>
            <w:pPr>
              <w:pStyle w:val="內文 A"/>
              <w:widowControl w:val="0"/>
              <w:spacing w:line="276" w:lineRule="auto"/>
            </w:pPr>
            <w:r>
              <w:rPr>
                <w:rStyle w:val="無"/>
                <w:rFonts w:ascii="Arial Unicode MS" w:hAnsi="Arial Unicode MS"/>
                <w:sz w:val="24"/>
                <w:szCs w:val="24"/>
                <w:shd w:val="nil" w:color="auto" w:fill="auto"/>
                <w:rtl w:val="0"/>
                <w:lang w:val="zh-TW" w:eastAsia="zh-TW"/>
              </w:rPr>
              <w:t>2030</w:t>
            </w:r>
            <w:r>
              <w:rPr>
                <w:rStyle w:val="無"/>
                <w:rFonts w:eastAsia="Arial Unicode MS" w:hint="eastAsia"/>
                <w:sz w:val="24"/>
                <w:szCs w:val="24"/>
                <w:shd w:val="nil" w:color="auto" w:fill="auto"/>
                <w:rtl w:val="0"/>
                <w:lang w:val="zh-TW" w:eastAsia="zh-TW"/>
              </w:rPr>
              <w:t>減碳目標</w:t>
            </w:r>
          </w:p>
        </w:tc>
        <w:tc>
          <w:tcPr>
            <w:tcW w:type="dxa" w:w="2660"/>
            <w:tcBorders>
              <w:top w:val="single" w:color="cccccc" w:sz="6" w:space="0" w:shadow="0" w:frame="0"/>
              <w:left w:val="single" w:color="cccccc" w:sz="6" w:space="0" w:shadow="0" w:frame="0"/>
              <w:bottom w:val="single" w:color="cccccc" w:sz="6" w:space="0" w:shadow="0" w:frame="0"/>
              <w:right w:val="single" w:color="cccccc" w:sz="6" w:space="0" w:shadow="0" w:frame="0"/>
            </w:tcBorders>
            <w:shd w:val="clear" w:color="auto" w:fill="cccccc"/>
            <w:tcMar>
              <w:top w:type="dxa" w:w="80"/>
              <w:left w:type="dxa" w:w="80"/>
              <w:bottom w:type="dxa" w:w="80"/>
              <w:right w:type="dxa" w:w="80"/>
            </w:tcMar>
            <w:vAlign w:val="top"/>
          </w:tcPr>
          <w:p>
            <w:pPr>
              <w:pStyle w:val="內文 A"/>
              <w:widowControl w:val="0"/>
              <w:spacing w:line="276" w:lineRule="auto"/>
            </w:pPr>
            <w:r>
              <w:rPr>
                <w:rStyle w:val="無"/>
                <w:rFonts w:ascii="Arial" w:hAnsi="Arial"/>
                <w:sz w:val="20"/>
                <w:szCs w:val="20"/>
                <w:shd w:val="nil" w:color="auto" w:fill="auto"/>
                <w:rtl w:val="0"/>
                <w:lang w:val="zh-TW" w:eastAsia="zh-TW"/>
              </w:rPr>
              <w:t>24</w:t>
            </w:r>
            <w:r>
              <w:rPr>
                <w:rStyle w:val="無"/>
                <w:rFonts w:ascii="Arial" w:hAnsi="Arial" w:hint="default"/>
                <w:sz w:val="20"/>
                <w:szCs w:val="20"/>
                <w:shd w:val="nil" w:color="auto" w:fill="auto"/>
                <w:rtl w:val="0"/>
                <w:lang w:val="zh-TW" w:eastAsia="zh-TW"/>
              </w:rPr>
              <w:t>±</w:t>
            </w:r>
            <w:r>
              <w:rPr>
                <w:rStyle w:val="無"/>
                <w:rFonts w:ascii="Arial" w:hAnsi="Arial"/>
                <w:sz w:val="20"/>
                <w:szCs w:val="20"/>
                <w:shd w:val="nil" w:color="auto" w:fill="auto"/>
                <w:rtl w:val="0"/>
                <w:lang w:val="zh-TW" w:eastAsia="zh-TW"/>
              </w:rPr>
              <w:t>1%</w:t>
            </w:r>
          </w:p>
        </w:tc>
        <w:tc>
          <w:tcPr>
            <w:tcW w:type="dxa" w:w="1953"/>
            <w:tcBorders>
              <w:top w:val="single" w:color="cccccc" w:sz="6" w:space="0" w:shadow="0" w:frame="0"/>
              <w:left w:val="single" w:color="cccccc" w:sz="6" w:space="0" w:shadow="0" w:frame="0"/>
              <w:bottom w:val="single" w:color="cccccc" w:sz="6" w:space="0" w:shadow="0" w:frame="0"/>
              <w:right w:val="single" w:color="cccccc" w:sz="6" w:space="0" w:shadow="0" w:frame="0"/>
            </w:tcBorders>
            <w:shd w:val="clear" w:color="auto" w:fill="cccccc"/>
            <w:tcMar>
              <w:top w:type="dxa" w:w="80"/>
              <w:left w:type="dxa" w:w="80"/>
              <w:bottom w:type="dxa" w:w="80"/>
              <w:right w:type="dxa" w:w="80"/>
            </w:tcMar>
            <w:vAlign w:val="top"/>
          </w:tcPr>
          <w:p>
            <w:pPr>
              <w:pStyle w:val="內文 A"/>
              <w:widowControl w:val="0"/>
              <w:spacing w:line="276" w:lineRule="auto"/>
            </w:pPr>
            <w:r>
              <w:rPr>
                <w:rStyle w:val="無"/>
                <w:rFonts w:eastAsia="Arial Unicode MS" w:hint="eastAsia"/>
                <w:sz w:val="20"/>
                <w:szCs w:val="20"/>
                <w:shd w:val="nil" w:color="auto" w:fill="auto"/>
                <w:rtl w:val="0"/>
                <w:lang w:val="zh-TW" w:eastAsia="zh-TW"/>
              </w:rPr>
              <w:t>無</w:t>
            </w:r>
          </w:p>
        </w:tc>
        <w:tc>
          <w:tcPr>
            <w:tcW w:type="dxa" w:w="3513"/>
            <w:tcBorders>
              <w:top w:val="single" w:color="cccccc" w:sz="6" w:space="0" w:shadow="0" w:frame="0"/>
              <w:left w:val="single" w:color="cccccc" w:sz="6" w:space="0" w:shadow="0" w:frame="0"/>
              <w:bottom w:val="single" w:color="cccccc" w:sz="6" w:space="0" w:shadow="0" w:frame="0"/>
              <w:right w:val="single" w:color="000000" w:sz="6" w:space="0" w:shadow="0" w:frame="0"/>
            </w:tcBorders>
            <w:shd w:val="clear" w:color="auto" w:fill="cccccc"/>
            <w:tcMar>
              <w:top w:type="dxa" w:w="80"/>
              <w:left w:type="dxa" w:w="80"/>
              <w:bottom w:type="dxa" w:w="80"/>
              <w:right w:type="dxa" w:w="80"/>
            </w:tcMar>
            <w:vAlign w:val="top"/>
          </w:tcPr>
          <w:p>
            <w:pPr>
              <w:pStyle w:val="內文 A"/>
              <w:widowControl w:val="0"/>
              <w:spacing w:line="276" w:lineRule="auto"/>
            </w:pPr>
            <w:r>
              <w:rPr>
                <w:rStyle w:val="無"/>
                <w:rFonts w:eastAsia="Arial Unicode MS" w:hint="eastAsia"/>
                <w:sz w:val="20"/>
                <w:szCs w:val="20"/>
                <w:shd w:val="nil" w:color="auto" w:fill="auto"/>
                <w:rtl w:val="0"/>
                <w:lang w:val="zh-TW" w:eastAsia="zh-TW"/>
              </w:rPr>
              <w:t>無</w:t>
            </w:r>
          </w:p>
        </w:tc>
      </w:tr>
      <w:tr>
        <w:tblPrEx>
          <w:shd w:val="clear" w:color="auto" w:fill="cadfff"/>
        </w:tblPrEx>
        <w:trPr>
          <w:trHeight w:val="632" w:hRule="atLeast"/>
        </w:trPr>
        <w:tc>
          <w:tcPr>
            <w:tcW w:type="dxa" w:w="1504"/>
            <w:tcBorders>
              <w:top w:val="single" w:color="cccccc" w:sz="6" w:space="0" w:shadow="0" w:frame="0"/>
              <w:left w:val="single" w:color="000000" w:sz="6" w:space="0" w:shadow="0" w:frame="0"/>
              <w:bottom w:val="single" w:color="cccccc" w:sz="6" w:space="0" w:shadow="0" w:frame="0"/>
              <w:right w:val="single" w:color="cccccc" w:sz="6" w:space="0" w:shadow="0" w:frame="0"/>
            </w:tcBorders>
            <w:shd w:val="clear" w:color="auto" w:fill="auto"/>
            <w:tcMar>
              <w:top w:type="dxa" w:w="80"/>
              <w:left w:type="dxa" w:w="80"/>
              <w:bottom w:type="dxa" w:w="80"/>
              <w:right w:type="dxa" w:w="80"/>
            </w:tcMar>
            <w:vAlign w:val="top"/>
          </w:tcPr>
          <w:p>
            <w:pPr>
              <w:pStyle w:val="內文 A"/>
              <w:widowControl w:val="0"/>
              <w:spacing w:line="276" w:lineRule="auto"/>
            </w:pPr>
            <w:r>
              <w:rPr>
                <w:rStyle w:val="無"/>
                <w:rFonts w:eastAsia="Arial Unicode MS" w:hint="eastAsia"/>
                <w:sz w:val="24"/>
                <w:szCs w:val="24"/>
                <w:shd w:val="nil" w:color="auto" w:fill="auto"/>
                <w:rtl w:val="0"/>
                <w:lang w:val="zh-TW" w:eastAsia="zh-TW"/>
              </w:rPr>
              <w:t>個別短評</w:t>
            </w:r>
          </w:p>
        </w:tc>
        <w:tc>
          <w:tcPr>
            <w:tcW w:type="dxa" w:w="2660"/>
            <w:tcBorders>
              <w:top w:val="single" w:color="cccccc" w:sz="6" w:space="0" w:shadow="0" w:frame="0"/>
              <w:left w:val="single" w:color="cccccc" w:sz="6" w:space="0" w:shadow="0" w:frame="0"/>
              <w:bottom w:val="single" w:color="cccccc" w:sz="6" w:space="0" w:shadow="0" w:frame="0"/>
              <w:right w:val="single" w:color="cccccc" w:sz="6" w:space="0" w:shadow="0" w:frame="0"/>
            </w:tcBorders>
            <w:shd w:val="clear" w:color="auto" w:fill="auto"/>
            <w:tcMar>
              <w:top w:type="dxa" w:w="80"/>
              <w:left w:type="dxa" w:w="80"/>
              <w:bottom w:type="dxa" w:w="80"/>
              <w:right w:type="dxa" w:w="80"/>
            </w:tcMar>
            <w:vAlign w:val="top"/>
          </w:tcPr>
          <w:p>
            <w:pPr>
              <w:pStyle w:val="內文 A"/>
              <w:widowControl w:val="0"/>
              <w:spacing w:line="276" w:lineRule="auto"/>
            </w:pPr>
            <w:r>
              <w:rPr>
                <w:rStyle w:val="無"/>
                <w:rFonts w:eastAsia="Arial Unicode MS" w:hint="eastAsia"/>
                <w:sz w:val="20"/>
                <w:szCs w:val="20"/>
                <w:shd w:val="nil" w:color="auto" w:fill="auto"/>
                <w:rtl w:val="0"/>
                <w:lang w:val="zh-TW" w:eastAsia="zh-TW"/>
              </w:rPr>
              <w:t>減碳目標過於消極。</w:t>
            </w:r>
          </w:p>
        </w:tc>
        <w:tc>
          <w:tcPr>
            <w:tcW w:type="dxa" w:w="1953"/>
            <w:tcBorders>
              <w:top w:val="single" w:color="cccccc" w:sz="6" w:space="0" w:shadow="0" w:frame="0"/>
              <w:left w:val="single" w:color="cccccc" w:sz="6" w:space="0" w:shadow="0" w:frame="0"/>
              <w:bottom w:val="single" w:color="cccccc" w:sz="6" w:space="0" w:shadow="0" w:frame="0"/>
              <w:right w:val="single" w:color="cccccc" w:sz="6" w:space="0" w:shadow="0" w:frame="0"/>
            </w:tcBorders>
            <w:shd w:val="clear" w:color="auto" w:fill="auto"/>
            <w:tcMar>
              <w:top w:type="dxa" w:w="80"/>
              <w:left w:type="dxa" w:w="80"/>
              <w:bottom w:type="dxa" w:w="80"/>
              <w:right w:type="dxa" w:w="80"/>
            </w:tcMar>
            <w:vAlign w:val="top"/>
          </w:tcPr>
          <w:p>
            <w:pPr>
              <w:pStyle w:val="內文 A"/>
              <w:widowControl w:val="0"/>
              <w:spacing w:line="276" w:lineRule="auto"/>
            </w:pPr>
            <w:r>
              <w:rPr>
                <w:rStyle w:val="無"/>
                <w:rFonts w:eastAsia="Arial Unicode MS" w:hint="eastAsia"/>
                <w:sz w:val="20"/>
                <w:szCs w:val="20"/>
                <w:shd w:val="nil" w:color="auto" w:fill="auto"/>
                <w:rtl w:val="0"/>
                <w:lang w:val="zh-TW" w:eastAsia="zh-TW"/>
              </w:rPr>
              <w:t>未提出相關政見，應儘速提出</w:t>
            </w:r>
          </w:p>
        </w:tc>
        <w:tc>
          <w:tcPr>
            <w:tcW w:type="dxa" w:w="3513"/>
            <w:tcBorders>
              <w:top w:val="single" w:color="cccccc" w:sz="6" w:space="0" w:shadow="0" w:frame="0"/>
              <w:left w:val="single" w:color="cccccc" w:sz="6" w:space="0" w:shadow="0" w:frame="0"/>
              <w:bottom w:val="single" w:color="cccccc" w:sz="6" w:space="0" w:shadow="0" w:frame="0"/>
              <w:right w:val="single" w:color="000000" w:sz="6" w:space="0" w:shadow="0" w:frame="0"/>
            </w:tcBorders>
            <w:shd w:val="clear" w:color="auto" w:fill="auto"/>
            <w:tcMar>
              <w:top w:type="dxa" w:w="80"/>
              <w:left w:type="dxa" w:w="80"/>
              <w:bottom w:type="dxa" w:w="80"/>
              <w:right w:type="dxa" w:w="80"/>
            </w:tcMar>
            <w:vAlign w:val="top"/>
          </w:tcPr>
          <w:p>
            <w:pPr>
              <w:pStyle w:val="內文 A"/>
              <w:widowControl w:val="0"/>
              <w:spacing w:line="276" w:lineRule="auto"/>
            </w:pPr>
            <w:r>
              <w:rPr>
                <w:rStyle w:val="無"/>
                <w:rFonts w:eastAsia="Arial Unicode MS" w:hint="eastAsia"/>
                <w:sz w:val="20"/>
                <w:szCs w:val="20"/>
                <w:shd w:val="nil" w:color="auto" w:fill="auto"/>
                <w:rtl w:val="0"/>
                <w:lang w:val="zh-TW" w:eastAsia="zh-TW"/>
              </w:rPr>
              <w:t>未提出相關政見，應儘速提出</w:t>
            </w:r>
          </w:p>
        </w:tc>
      </w:tr>
      <w:tr>
        <w:tblPrEx>
          <w:shd w:val="clear" w:color="auto" w:fill="cadfff"/>
        </w:tblPrEx>
        <w:trPr>
          <w:trHeight w:val="4359" w:hRule="atLeast"/>
        </w:trPr>
        <w:tc>
          <w:tcPr>
            <w:tcW w:type="dxa" w:w="1504"/>
            <w:tcBorders>
              <w:top w:val="single" w:color="cccccc" w:sz="6" w:space="0" w:shadow="0" w:frame="0"/>
              <w:left w:val="single" w:color="000000" w:sz="6" w:space="0" w:shadow="0" w:frame="0"/>
              <w:bottom w:val="single" w:color="cccccc" w:sz="6" w:space="0" w:shadow="0" w:frame="0"/>
              <w:right w:val="single" w:color="cccccc" w:sz="6" w:space="0" w:shadow="0" w:frame="0"/>
            </w:tcBorders>
            <w:shd w:val="clear" w:color="auto" w:fill="auto"/>
            <w:tcMar>
              <w:top w:type="dxa" w:w="80"/>
              <w:left w:type="dxa" w:w="80"/>
              <w:bottom w:type="dxa" w:w="80"/>
              <w:right w:type="dxa" w:w="80"/>
            </w:tcMar>
            <w:vAlign w:val="top"/>
          </w:tcPr>
          <w:p>
            <w:pPr>
              <w:pStyle w:val="內文 A"/>
              <w:widowControl w:val="0"/>
              <w:spacing w:line="276" w:lineRule="auto"/>
            </w:pPr>
            <w:r>
              <w:rPr>
                <w:rStyle w:val="無"/>
                <w:rFonts w:eastAsia="Arial Unicode MS" w:hint="eastAsia"/>
                <w:sz w:val="24"/>
                <w:szCs w:val="24"/>
                <w:shd w:val="nil" w:color="auto" w:fill="auto"/>
                <w:rtl w:val="0"/>
                <w:lang w:val="zh-TW" w:eastAsia="zh-TW"/>
              </w:rPr>
              <w:t>綜合評論</w:t>
            </w:r>
          </w:p>
        </w:tc>
        <w:tc>
          <w:tcPr>
            <w:tcW w:type="dxa" w:w="8127"/>
            <w:gridSpan w:val="3"/>
            <w:tcBorders>
              <w:top w:val="single" w:color="cccccc" w:sz="6" w:space="0" w:shadow="0" w:frame="0"/>
              <w:left w:val="single" w:color="cccccc" w:sz="6" w:space="0" w:shadow="0" w:frame="0"/>
              <w:bottom w:val="single" w:color="cccccc" w:sz="6" w:space="0" w:shadow="0" w:frame="0"/>
              <w:right w:val="single" w:color="000000" w:sz="6" w:space="0" w:shadow="0" w:frame="0"/>
            </w:tcBorders>
            <w:shd w:val="clear" w:color="auto" w:fill="auto"/>
            <w:tcMar>
              <w:top w:type="dxa" w:w="80"/>
              <w:left w:type="dxa" w:w="80"/>
              <w:bottom w:type="dxa" w:w="80"/>
              <w:right w:type="dxa" w:w="80"/>
            </w:tcMar>
            <w:vAlign w:val="top"/>
          </w:tcPr>
          <w:p>
            <w:pPr>
              <w:pStyle w:val="內文 A"/>
              <w:widowControl w:val="0"/>
              <w:spacing w:line="276" w:lineRule="auto"/>
              <w:rPr>
                <w:rStyle w:val="無"/>
                <w:rFonts w:ascii="Arial" w:cs="Arial" w:hAnsi="Arial" w:eastAsia="Arial"/>
                <w:sz w:val="20"/>
                <w:szCs w:val="20"/>
                <w:shd w:val="nil" w:color="auto" w:fill="auto"/>
              </w:rPr>
            </w:pPr>
            <w:r>
              <w:rPr>
                <w:rStyle w:val="無"/>
                <w:rFonts w:eastAsia="Arial Unicode MS" w:hint="eastAsia"/>
                <w:sz w:val="20"/>
                <w:szCs w:val="20"/>
                <w:shd w:val="nil" w:color="auto" w:fill="auto"/>
                <w:rtl w:val="0"/>
                <w:lang w:val="zh-TW" w:eastAsia="zh-TW"/>
              </w:rPr>
              <w:t>問題分析：</w:t>
            </w:r>
          </w:p>
          <w:p>
            <w:pPr>
              <w:pStyle w:val="內文 A"/>
              <w:widowControl w:val="0"/>
              <w:bidi w:val="0"/>
              <w:spacing w:line="276" w:lineRule="auto"/>
              <w:ind w:left="0" w:right="0" w:firstLine="0"/>
              <w:jc w:val="left"/>
              <w:rPr>
                <w:rStyle w:val="無"/>
                <w:rFonts w:ascii="Arial" w:cs="Arial" w:hAnsi="Arial" w:eastAsia="Arial"/>
                <w:sz w:val="20"/>
                <w:szCs w:val="20"/>
                <w:shd w:val="nil" w:color="auto" w:fill="auto"/>
                <w:rtl w:val="0"/>
              </w:rPr>
            </w:pPr>
            <w:r>
              <w:rPr>
                <w:rStyle w:val="無"/>
                <w:rFonts w:eastAsia="Arial Unicode MS" w:hint="eastAsia"/>
                <w:sz w:val="20"/>
                <w:szCs w:val="20"/>
                <w:shd w:val="nil" w:color="auto" w:fill="auto"/>
                <w:rtl w:val="0"/>
                <w:lang w:val="zh-TW" w:eastAsia="zh-TW"/>
              </w:rPr>
              <w:t>侯、柯兩位候選人皆未提出</w:t>
            </w:r>
            <w:r>
              <w:rPr>
                <w:rStyle w:val="無"/>
                <w:rFonts w:ascii="Arial Unicode MS" w:hAnsi="Arial Unicode MS"/>
                <w:sz w:val="20"/>
                <w:szCs w:val="20"/>
                <w:shd w:val="nil" w:color="auto" w:fill="auto"/>
                <w:rtl w:val="0"/>
                <w:lang w:val="zh-TW" w:eastAsia="zh-TW"/>
              </w:rPr>
              <w:t>2030</w:t>
            </w:r>
            <w:r>
              <w:rPr>
                <w:rStyle w:val="無"/>
                <w:rFonts w:eastAsia="Arial Unicode MS" w:hint="eastAsia"/>
                <w:sz w:val="20"/>
                <w:szCs w:val="20"/>
                <w:shd w:val="nil" w:color="auto" w:fill="auto"/>
                <w:rtl w:val="0"/>
                <w:lang w:val="zh-TW" w:eastAsia="zh-TW"/>
              </w:rPr>
              <w:t>年的減碳目標，賴則是延續蔡政府所規劃的目標</w:t>
            </w:r>
            <w:r>
              <w:rPr>
                <w:rStyle w:val="無"/>
                <w:rFonts w:ascii="Arial Unicode MS" w:hAnsi="Arial Unicode MS"/>
                <w:sz w:val="20"/>
                <w:szCs w:val="20"/>
                <w:shd w:val="nil" w:color="auto" w:fill="auto"/>
                <w:rtl w:val="0"/>
                <w:lang w:val="zh-TW" w:eastAsia="zh-TW"/>
              </w:rPr>
              <w:t>24</w:t>
            </w:r>
            <w:r>
              <w:rPr>
                <w:rStyle w:val="無"/>
                <w:rFonts w:ascii="Arial Unicode MS" w:hAnsi="Arial Unicode MS" w:hint="default"/>
                <w:sz w:val="20"/>
                <w:szCs w:val="20"/>
                <w:shd w:val="nil" w:color="auto" w:fill="auto"/>
                <w:rtl w:val="0"/>
                <w:lang w:val="zh-TW" w:eastAsia="zh-TW"/>
              </w:rPr>
              <w:t>±</w:t>
            </w:r>
            <w:r>
              <w:rPr>
                <w:rStyle w:val="無"/>
                <w:rFonts w:ascii="Arial Unicode MS" w:hAnsi="Arial Unicode MS"/>
                <w:sz w:val="20"/>
                <w:szCs w:val="20"/>
                <w:shd w:val="nil" w:color="auto" w:fill="auto"/>
                <w:rtl w:val="0"/>
                <w:lang w:val="zh-TW" w:eastAsia="zh-TW"/>
              </w:rPr>
              <w:t>1%</w:t>
            </w:r>
            <w:r>
              <w:rPr>
                <w:rStyle w:val="無"/>
                <w:rFonts w:eastAsia="Arial Unicode MS" w:hint="eastAsia"/>
                <w:sz w:val="20"/>
                <w:szCs w:val="20"/>
                <w:shd w:val="nil" w:color="auto" w:fill="auto"/>
                <w:rtl w:val="0"/>
                <w:lang w:val="zh-TW" w:eastAsia="zh-TW"/>
              </w:rPr>
              <w:t>，相比之下，六都皆已提出</w:t>
            </w:r>
            <w:r>
              <w:rPr>
                <w:rStyle w:val="無"/>
                <w:rFonts w:ascii="Arial Unicode MS" w:hAnsi="Arial Unicode MS"/>
                <w:sz w:val="20"/>
                <w:szCs w:val="20"/>
                <w:shd w:val="nil" w:color="auto" w:fill="auto"/>
                <w:rtl w:val="0"/>
                <w:lang w:val="zh-TW" w:eastAsia="zh-TW"/>
              </w:rPr>
              <w:t>2030</w:t>
            </w:r>
            <w:r>
              <w:rPr>
                <w:rStyle w:val="無"/>
                <w:rFonts w:eastAsia="Arial Unicode MS" w:hint="eastAsia"/>
                <w:sz w:val="20"/>
                <w:szCs w:val="20"/>
                <w:shd w:val="nil" w:color="auto" w:fill="auto"/>
                <w:rtl w:val="0"/>
                <w:lang w:val="zh-TW" w:eastAsia="zh-TW"/>
              </w:rPr>
              <w:t>年減碳為</w:t>
            </w:r>
            <w:r>
              <w:rPr>
                <w:rStyle w:val="無"/>
                <w:rFonts w:ascii="Arial Unicode MS" w:hAnsi="Arial Unicode MS"/>
                <w:sz w:val="20"/>
                <w:szCs w:val="20"/>
                <w:shd w:val="nil" w:color="auto" w:fill="auto"/>
                <w:rtl w:val="0"/>
                <w:lang w:val="zh-TW" w:eastAsia="zh-TW"/>
              </w:rPr>
              <w:t>30%-40%</w:t>
            </w:r>
            <w:r>
              <w:rPr>
                <w:rStyle w:val="無"/>
                <w:rFonts w:eastAsia="Arial Unicode MS" w:hint="eastAsia"/>
                <w:sz w:val="20"/>
                <w:szCs w:val="20"/>
                <w:shd w:val="nil" w:color="auto" w:fill="auto"/>
                <w:rtl w:val="0"/>
                <w:lang w:val="zh-TW" w:eastAsia="zh-TW"/>
              </w:rPr>
              <w:t>的目標，民間所提出的</w:t>
            </w:r>
            <w:r>
              <w:rPr>
                <w:rStyle w:val="無"/>
                <w:rFonts w:ascii="Arial Unicode MS" w:hAnsi="Arial Unicode MS"/>
                <w:sz w:val="20"/>
                <w:szCs w:val="20"/>
                <w:shd w:val="nil" w:color="auto" w:fill="auto"/>
                <w:rtl w:val="0"/>
                <w:lang w:val="zh-TW" w:eastAsia="zh-TW"/>
              </w:rPr>
              <w:t>2030</w:t>
            </w:r>
            <w:r>
              <w:rPr>
                <w:rStyle w:val="無"/>
                <w:rFonts w:eastAsia="Arial Unicode MS" w:hint="eastAsia"/>
                <w:sz w:val="20"/>
                <w:szCs w:val="20"/>
                <w:shd w:val="nil" w:color="auto" w:fill="auto"/>
                <w:rtl w:val="0"/>
                <w:lang w:val="zh-TW" w:eastAsia="zh-TW"/>
              </w:rPr>
              <w:t>年減碳目標則為</w:t>
            </w:r>
            <w:r>
              <w:rPr>
                <w:rStyle w:val="無"/>
                <w:rFonts w:ascii="Arial Unicode MS" w:hAnsi="Arial Unicode MS"/>
                <w:sz w:val="20"/>
                <w:szCs w:val="20"/>
                <w:shd w:val="nil" w:color="auto" w:fill="auto"/>
                <w:rtl w:val="0"/>
                <w:lang w:val="zh-TW" w:eastAsia="zh-TW"/>
              </w:rPr>
              <w:t>40%</w:t>
            </w:r>
            <w:r>
              <w:rPr>
                <w:rStyle w:val="無"/>
                <w:rFonts w:eastAsia="Arial Unicode MS" w:hint="eastAsia"/>
                <w:sz w:val="20"/>
                <w:szCs w:val="20"/>
                <w:shd w:val="nil" w:color="auto" w:fill="auto"/>
                <w:rtl w:val="0"/>
                <w:lang w:val="zh-TW" w:eastAsia="zh-TW"/>
              </w:rPr>
              <w:t>，顯示三位候選人對於</w:t>
            </w:r>
            <w:r>
              <w:rPr>
                <w:rStyle w:val="無"/>
                <w:rFonts w:ascii="Arial Unicode MS" w:hAnsi="Arial Unicode MS"/>
                <w:sz w:val="20"/>
                <w:szCs w:val="20"/>
                <w:shd w:val="nil" w:color="auto" w:fill="auto"/>
                <w:rtl w:val="0"/>
                <w:lang w:val="zh-TW" w:eastAsia="zh-TW"/>
              </w:rPr>
              <w:t>2030</w:t>
            </w:r>
            <w:r>
              <w:rPr>
                <w:rStyle w:val="無"/>
                <w:rFonts w:eastAsia="Arial Unicode MS" w:hint="eastAsia"/>
                <w:sz w:val="20"/>
                <w:szCs w:val="20"/>
                <w:shd w:val="nil" w:color="auto" w:fill="auto"/>
                <w:rtl w:val="0"/>
                <w:lang w:val="zh-TW" w:eastAsia="zh-TW"/>
              </w:rPr>
              <w:t>年的減碳目標都過於消極，不僅無法跟上國際減碳的腳步，也忽略了氣候緊急中的世代正義，將減碳的壓力轉嫁給未來的世代。各候選人應有明確如何達成</w:t>
            </w:r>
            <w:r>
              <w:rPr>
                <w:rStyle w:val="無"/>
                <w:rFonts w:ascii="Arial Unicode MS" w:hAnsi="Arial Unicode MS"/>
                <w:sz w:val="20"/>
                <w:szCs w:val="20"/>
                <w:shd w:val="nil" w:color="auto" w:fill="auto"/>
                <w:rtl w:val="0"/>
                <w:lang w:val="zh-TW" w:eastAsia="zh-TW"/>
              </w:rPr>
              <w:t>2050</w:t>
            </w:r>
            <w:r>
              <w:rPr>
                <w:rStyle w:val="無"/>
                <w:rFonts w:eastAsia="Arial Unicode MS" w:hint="eastAsia"/>
                <w:sz w:val="20"/>
                <w:szCs w:val="20"/>
                <w:shd w:val="nil" w:color="auto" w:fill="auto"/>
                <w:rtl w:val="0"/>
                <w:lang w:val="zh-TW" w:eastAsia="zh-TW"/>
              </w:rPr>
              <w:t>年淨零排放的短、中、長期減碳路徑圖，包含各部門（如製造部門）的減碳目標及政策工具，讓人民得以監督，也利於促使地方政府、企業提出更積極的減碳的目標與氣候行動。</w:t>
            </w:r>
          </w:p>
          <w:p>
            <w:pPr>
              <w:pStyle w:val="內文 A"/>
              <w:widowControl w:val="0"/>
              <w:spacing w:line="276" w:lineRule="auto"/>
              <w:rPr>
                <w:rStyle w:val="無"/>
                <w:rFonts w:ascii="Arial" w:cs="Arial" w:hAnsi="Arial" w:eastAsia="Arial"/>
                <w:sz w:val="20"/>
                <w:szCs w:val="20"/>
                <w:shd w:val="nil" w:color="auto" w:fill="auto"/>
                <w:lang w:val="zh-TW" w:eastAsia="zh-TW"/>
              </w:rPr>
            </w:pPr>
          </w:p>
          <w:p>
            <w:pPr>
              <w:pStyle w:val="內文 A"/>
              <w:widowControl w:val="0"/>
              <w:bidi w:val="0"/>
              <w:spacing w:line="276" w:lineRule="auto"/>
              <w:ind w:left="0" w:right="0" w:firstLine="0"/>
              <w:jc w:val="left"/>
              <w:rPr>
                <w:rStyle w:val="無"/>
                <w:rFonts w:ascii="Arial" w:cs="Arial" w:hAnsi="Arial" w:eastAsia="Arial"/>
                <w:sz w:val="20"/>
                <w:szCs w:val="20"/>
                <w:shd w:val="nil" w:color="auto" w:fill="auto"/>
                <w:rtl w:val="0"/>
              </w:rPr>
            </w:pPr>
            <w:r>
              <w:rPr>
                <w:rStyle w:val="無"/>
                <w:rFonts w:eastAsia="Arial Unicode MS" w:hint="eastAsia"/>
                <w:sz w:val="20"/>
                <w:szCs w:val="20"/>
                <w:shd w:val="nil" w:color="auto" w:fill="auto"/>
                <w:rtl w:val="0"/>
                <w:lang w:val="zh-TW" w:eastAsia="zh-TW"/>
              </w:rPr>
              <w:t>民間訴求：</w:t>
            </w:r>
          </w:p>
          <w:p>
            <w:pPr>
              <w:pStyle w:val="內文 A"/>
              <w:widowControl w:val="0"/>
              <w:bidi w:val="0"/>
              <w:spacing w:line="276" w:lineRule="auto"/>
              <w:ind w:left="0" w:right="0" w:firstLine="0"/>
              <w:jc w:val="left"/>
              <w:rPr>
                <w:rStyle w:val="無"/>
                <w:rFonts w:ascii="Arial" w:cs="Arial" w:hAnsi="Arial" w:eastAsia="Arial"/>
                <w:sz w:val="20"/>
                <w:szCs w:val="20"/>
                <w:shd w:val="nil" w:color="auto" w:fill="auto"/>
                <w:rtl w:val="0"/>
              </w:rPr>
            </w:pPr>
            <w:r>
              <w:rPr>
                <w:rStyle w:val="無"/>
                <w:rFonts w:ascii="Arial Unicode MS" w:hAnsi="Arial Unicode MS"/>
                <w:sz w:val="20"/>
                <w:szCs w:val="20"/>
                <w:shd w:val="nil" w:color="auto" w:fill="auto"/>
                <w:rtl w:val="0"/>
                <w:lang w:val="zh-TW" w:eastAsia="zh-TW"/>
              </w:rPr>
              <w:t>1</w:t>
            </w:r>
            <w:r>
              <w:rPr>
                <w:rStyle w:val="無"/>
                <w:rFonts w:eastAsia="Arial Unicode MS" w:hint="eastAsia"/>
                <w:sz w:val="20"/>
                <w:szCs w:val="20"/>
                <w:shd w:val="nil" w:color="auto" w:fill="auto"/>
                <w:rtl w:val="0"/>
                <w:lang w:val="zh-TW" w:eastAsia="zh-TW"/>
              </w:rPr>
              <w:t>、</w:t>
            </w:r>
            <w:r>
              <w:rPr>
                <w:rStyle w:val="無"/>
                <w:rFonts w:ascii="Arial Unicode MS" w:hAnsi="Arial Unicode MS"/>
                <w:sz w:val="20"/>
                <w:szCs w:val="20"/>
                <w:shd w:val="nil" w:color="auto" w:fill="auto"/>
                <w:rtl w:val="0"/>
                <w:lang w:val="zh-TW" w:eastAsia="zh-TW"/>
              </w:rPr>
              <w:t>2030</w:t>
            </w:r>
            <w:r>
              <w:rPr>
                <w:rStyle w:val="無"/>
                <w:rFonts w:eastAsia="Arial Unicode MS" w:hint="eastAsia"/>
                <w:sz w:val="20"/>
                <w:szCs w:val="20"/>
                <w:shd w:val="nil" w:color="auto" w:fill="auto"/>
                <w:rtl w:val="0"/>
                <w:lang w:val="zh-TW" w:eastAsia="zh-TW"/>
              </w:rPr>
              <w:t>年減碳目標過於消極，應加嚴至</w:t>
            </w:r>
            <w:r>
              <w:rPr>
                <w:rStyle w:val="無"/>
                <w:rFonts w:ascii="Arial Unicode MS" w:hAnsi="Arial Unicode MS"/>
                <w:sz w:val="20"/>
                <w:szCs w:val="20"/>
                <w:shd w:val="nil" w:color="auto" w:fill="auto"/>
                <w:rtl w:val="0"/>
                <w:lang w:val="zh-TW" w:eastAsia="zh-TW"/>
              </w:rPr>
              <w:t>40%</w:t>
            </w:r>
            <w:r>
              <w:rPr>
                <w:rStyle w:val="無"/>
                <w:rFonts w:eastAsia="Arial Unicode MS" w:hint="eastAsia"/>
                <w:sz w:val="20"/>
                <w:szCs w:val="20"/>
                <w:shd w:val="nil" w:color="auto" w:fill="auto"/>
                <w:rtl w:val="0"/>
                <w:lang w:val="zh-TW" w:eastAsia="zh-TW"/>
              </w:rPr>
              <w:t>，以符合國際趨勢並回應世代正義。</w:t>
            </w:r>
          </w:p>
          <w:p>
            <w:pPr>
              <w:pStyle w:val="內文 A"/>
              <w:widowControl w:val="0"/>
              <w:bidi w:val="0"/>
              <w:spacing w:line="276" w:lineRule="auto"/>
              <w:ind w:left="0" w:right="0" w:firstLine="0"/>
              <w:jc w:val="left"/>
              <w:rPr>
                <w:rtl w:val="0"/>
              </w:rPr>
            </w:pPr>
            <w:r>
              <w:rPr>
                <w:rStyle w:val="無"/>
                <w:rFonts w:ascii="Arial Unicode MS" w:hAnsi="Arial Unicode MS"/>
                <w:sz w:val="20"/>
                <w:szCs w:val="20"/>
                <w:shd w:val="nil" w:color="auto" w:fill="auto"/>
                <w:rtl w:val="0"/>
                <w:lang w:val="zh-TW" w:eastAsia="zh-TW"/>
              </w:rPr>
              <w:t>2</w:t>
            </w:r>
            <w:r>
              <w:rPr>
                <w:rStyle w:val="無"/>
                <w:rFonts w:eastAsia="Arial Unicode MS" w:hint="eastAsia"/>
                <w:sz w:val="20"/>
                <w:szCs w:val="20"/>
                <w:shd w:val="nil" w:color="auto" w:fill="auto"/>
                <w:rtl w:val="0"/>
                <w:lang w:val="zh-TW" w:eastAsia="zh-TW"/>
              </w:rPr>
              <w:t>、除目標設定外，應以科學為基礎的評估方法，提出明確具有短、中、長期里程碑的淨零排放路徑圖。</w:t>
            </w:r>
          </w:p>
        </w:tc>
      </w:tr>
      <w:tr>
        <w:tblPrEx>
          <w:shd w:val="clear" w:color="auto" w:fill="cadfff"/>
        </w:tblPrEx>
        <w:trPr>
          <w:trHeight w:val="2995" w:hRule="atLeast"/>
        </w:trPr>
        <w:tc>
          <w:tcPr>
            <w:tcW w:type="dxa" w:w="1504"/>
            <w:tcBorders>
              <w:top w:val="single" w:color="cccccc" w:sz="6" w:space="0" w:shadow="0" w:frame="0"/>
              <w:left w:val="single" w:color="000000" w:sz="6" w:space="0" w:shadow="0" w:frame="0"/>
              <w:bottom w:val="single" w:color="cccccc" w:sz="6" w:space="0" w:shadow="0" w:frame="0"/>
              <w:right w:val="single" w:color="cccccc" w:sz="6" w:space="0" w:shadow="0" w:frame="0"/>
            </w:tcBorders>
            <w:shd w:val="clear" w:color="auto" w:fill="auto"/>
            <w:tcMar>
              <w:top w:type="dxa" w:w="80"/>
              <w:left w:type="dxa" w:w="80"/>
              <w:bottom w:type="dxa" w:w="80"/>
              <w:right w:type="dxa" w:w="80"/>
            </w:tcMar>
            <w:vAlign w:val="top"/>
          </w:tcPr>
          <w:p>
            <w:pPr>
              <w:pStyle w:val="內文 A"/>
              <w:widowControl w:val="0"/>
              <w:spacing w:line="276" w:lineRule="auto"/>
            </w:pPr>
            <w:r>
              <w:rPr>
                <w:rStyle w:val="無"/>
                <w:rFonts w:ascii="Arial Unicode MS" w:hAnsi="Arial Unicode MS"/>
                <w:sz w:val="24"/>
                <w:szCs w:val="24"/>
                <w:shd w:val="nil" w:color="auto" w:fill="auto"/>
                <w:rtl w:val="0"/>
                <w:lang w:val="zh-TW" w:eastAsia="zh-TW"/>
              </w:rPr>
              <w:t>2030</w:t>
            </w:r>
            <w:r>
              <w:rPr>
                <w:rStyle w:val="無"/>
                <w:rFonts w:eastAsia="Arial Unicode MS" w:hint="eastAsia"/>
                <w:sz w:val="24"/>
                <w:szCs w:val="24"/>
                <w:shd w:val="nil" w:color="auto" w:fill="auto"/>
                <w:rtl w:val="0"/>
                <w:lang w:val="zh-TW" w:eastAsia="zh-TW"/>
              </w:rPr>
              <w:t>電力結構</w:t>
            </w:r>
            <w:r>
              <w:rPr>
                <w:rStyle w:val="無"/>
                <w:sz w:val="24"/>
                <w:szCs w:val="24"/>
                <w:shd w:val="nil" w:color="auto" w:fill="auto"/>
                <w:rtl w:val="0"/>
                <w:lang w:val="zh-TW" w:eastAsia="zh-TW"/>
              </w:rPr>
              <w:t xml:space="preserve"> </w:t>
            </w:r>
            <w:r>
              <w:rPr>
                <w:rStyle w:val="無"/>
                <w:rFonts w:ascii="Arial Unicode MS" w:hAnsi="Arial Unicode MS"/>
                <w:sz w:val="24"/>
                <w:szCs w:val="24"/>
                <w:shd w:val="nil" w:color="auto" w:fill="auto"/>
                <w:rtl w:val="0"/>
                <w:lang w:val="zh-TW" w:eastAsia="zh-TW"/>
              </w:rPr>
              <w:t>(</w:t>
            </w:r>
            <w:r>
              <w:rPr>
                <w:rStyle w:val="無"/>
                <w:rFonts w:eastAsia="Arial Unicode MS" w:hint="eastAsia"/>
                <w:sz w:val="24"/>
                <w:szCs w:val="24"/>
                <w:shd w:val="nil" w:color="auto" w:fill="auto"/>
                <w:rtl w:val="0"/>
                <w:lang w:val="zh-TW" w:eastAsia="zh-TW"/>
              </w:rPr>
              <w:t>介紹</w:t>
            </w:r>
            <w:r>
              <w:rPr>
                <w:rStyle w:val="無"/>
                <w:rFonts w:ascii="Arial Unicode MS" w:hAnsi="Arial Unicode MS"/>
                <w:sz w:val="24"/>
                <w:szCs w:val="24"/>
                <w:shd w:val="nil" w:color="auto" w:fill="auto"/>
                <w:rtl w:val="0"/>
                <w:lang w:val="zh-TW" w:eastAsia="zh-TW"/>
              </w:rPr>
              <w:t>)</w:t>
            </w:r>
          </w:p>
        </w:tc>
        <w:tc>
          <w:tcPr>
            <w:tcW w:type="dxa" w:w="8127"/>
            <w:gridSpan w:val="3"/>
            <w:tcBorders>
              <w:top w:val="single" w:color="cccccc" w:sz="6" w:space="0" w:shadow="0" w:frame="0"/>
              <w:left w:val="single" w:color="cccccc" w:sz="6" w:space="0" w:shadow="0" w:frame="0"/>
              <w:bottom w:val="single" w:color="cccccc" w:sz="6" w:space="0" w:shadow="0" w:frame="0"/>
              <w:right w:val="single" w:color="000000" w:sz="6" w:space="0" w:shadow="0" w:frame="0"/>
            </w:tcBorders>
            <w:shd w:val="clear" w:color="auto" w:fill="auto"/>
            <w:tcMar>
              <w:top w:type="dxa" w:w="80"/>
              <w:left w:type="dxa" w:w="80"/>
              <w:bottom w:type="dxa" w:w="80"/>
              <w:right w:type="dxa" w:w="80"/>
            </w:tcMar>
            <w:vAlign w:val="top"/>
          </w:tcPr>
          <w:p>
            <w:pPr>
              <w:pStyle w:val="內文 A"/>
              <w:widowControl w:val="0"/>
              <w:spacing w:line="276" w:lineRule="auto"/>
            </w:pPr>
            <w:r>
              <w:rPr>
                <w:rStyle w:val="無"/>
                <w:rFonts w:eastAsia="Arial Unicode MS" w:hint="eastAsia"/>
                <w:sz w:val="20"/>
                <w:szCs w:val="20"/>
                <w:shd w:val="nil" w:color="auto" w:fill="auto"/>
                <w:rtl w:val="0"/>
                <w:lang w:val="zh-TW" w:eastAsia="zh-TW"/>
              </w:rPr>
              <w:t>電力結構指的是電力供給中不同發電方式的配比，日常生活、工業製造所造成的排放多寡都與電力結構息息相關。</w:t>
            </w:r>
            <w:r>
              <w:rPr>
                <w:rStyle w:val="無"/>
                <w:rFonts w:ascii="Arial Unicode MS" w:hAnsi="Arial Unicode MS"/>
                <w:sz w:val="20"/>
                <w:szCs w:val="20"/>
                <w:shd w:val="nil" w:color="auto" w:fill="auto"/>
                <w:rtl w:val="0"/>
                <w:lang w:val="zh-TW" w:eastAsia="zh-TW"/>
              </w:rPr>
              <w:t>2023</w:t>
            </w:r>
            <w:r>
              <w:rPr>
                <w:rStyle w:val="無"/>
                <w:rFonts w:eastAsia="Arial Unicode MS" w:hint="eastAsia"/>
                <w:sz w:val="20"/>
                <w:szCs w:val="20"/>
                <w:shd w:val="nil" w:color="auto" w:fill="auto"/>
                <w:rtl w:val="0"/>
                <w:lang w:val="zh-TW" w:eastAsia="zh-TW"/>
              </w:rPr>
              <w:t>年十月底為止，台灣的電力結構為：燃煤</w:t>
            </w:r>
            <w:r>
              <w:rPr>
                <w:rStyle w:val="無"/>
                <w:rFonts w:ascii="Arial Unicode MS" w:hAnsi="Arial Unicode MS"/>
                <w:sz w:val="20"/>
                <w:szCs w:val="20"/>
                <w:shd w:val="nil" w:color="auto" w:fill="auto"/>
                <w:rtl w:val="0"/>
                <w:lang w:val="zh-TW" w:eastAsia="zh-TW"/>
              </w:rPr>
              <w:t>43%</w:t>
            </w:r>
            <w:r>
              <w:rPr>
                <w:rStyle w:val="無"/>
                <w:rFonts w:eastAsia="Arial Unicode MS" w:hint="eastAsia"/>
                <w:sz w:val="20"/>
                <w:szCs w:val="20"/>
                <w:shd w:val="nil" w:color="auto" w:fill="auto"/>
                <w:rtl w:val="0"/>
                <w:lang w:val="zh-TW" w:eastAsia="zh-TW"/>
              </w:rPr>
              <w:t>、燃氣</w:t>
            </w:r>
            <w:r>
              <w:rPr>
                <w:rStyle w:val="無"/>
                <w:rFonts w:ascii="Arial Unicode MS" w:hAnsi="Arial Unicode MS"/>
                <w:sz w:val="20"/>
                <w:szCs w:val="20"/>
                <w:shd w:val="nil" w:color="auto" w:fill="auto"/>
                <w:rtl w:val="0"/>
                <w:lang w:val="zh-TW" w:eastAsia="zh-TW"/>
              </w:rPr>
              <w:t>39%</w:t>
            </w:r>
            <w:r>
              <w:rPr>
                <w:rStyle w:val="無"/>
                <w:rFonts w:eastAsia="Arial Unicode MS" w:hint="eastAsia"/>
                <w:sz w:val="20"/>
                <w:szCs w:val="20"/>
                <w:shd w:val="nil" w:color="auto" w:fill="auto"/>
                <w:rtl w:val="0"/>
                <w:lang w:val="zh-TW" w:eastAsia="zh-TW"/>
              </w:rPr>
              <w:t>、再生能源</w:t>
            </w:r>
            <w:r>
              <w:rPr>
                <w:rStyle w:val="無"/>
                <w:rFonts w:ascii="Arial Unicode MS" w:hAnsi="Arial Unicode MS"/>
                <w:sz w:val="20"/>
                <w:szCs w:val="20"/>
                <w:shd w:val="nil" w:color="auto" w:fill="auto"/>
                <w:rtl w:val="0"/>
                <w:lang w:val="zh-TW" w:eastAsia="zh-TW"/>
              </w:rPr>
              <w:t>9%</w:t>
            </w:r>
            <w:r>
              <w:rPr>
                <w:rStyle w:val="無"/>
                <w:rFonts w:eastAsia="Arial Unicode MS" w:hint="eastAsia"/>
                <w:sz w:val="20"/>
                <w:szCs w:val="20"/>
                <w:shd w:val="nil" w:color="auto" w:fill="auto"/>
                <w:rtl w:val="0"/>
                <w:lang w:val="zh-TW" w:eastAsia="zh-TW"/>
              </w:rPr>
              <w:t>、核能</w:t>
            </w:r>
            <w:r>
              <w:rPr>
                <w:rStyle w:val="無"/>
                <w:rFonts w:ascii="Arial Unicode MS" w:hAnsi="Arial Unicode MS"/>
                <w:sz w:val="20"/>
                <w:szCs w:val="20"/>
                <w:shd w:val="nil" w:color="auto" w:fill="auto"/>
                <w:rtl w:val="0"/>
                <w:lang w:val="zh-TW" w:eastAsia="zh-TW"/>
              </w:rPr>
              <w:t>6%</w:t>
            </w:r>
            <w:r>
              <w:rPr>
                <w:rStyle w:val="無"/>
                <w:rFonts w:eastAsia="Arial Unicode MS" w:hint="eastAsia"/>
                <w:sz w:val="20"/>
                <w:szCs w:val="20"/>
                <w:shd w:val="nil" w:color="auto" w:fill="auto"/>
                <w:rtl w:val="0"/>
                <w:lang w:val="zh-TW" w:eastAsia="zh-TW"/>
              </w:rPr>
              <w:t>，仍是以高排碳、高污染、高社會代價的傳統能源為主，要達到淨零排放的目標，就必須在淘汰高社會代價的核能發電同時，須加速減少燃煤火力的速度。</w:t>
            </w:r>
          </w:p>
        </w:tc>
      </w:tr>
      <w:tr>
        <w:tblPrEx>
          <w:shd w:val="clear" w:color="auto" w:fill="cadfff"/>
        </w:tblPrEx>
        <w:trPr>
          <w:trHeight w:val="865" w:hRule="atLeast"/>
        </w:trPr>
        <w:tc>
          <w:tcPr>
            <w:tcW w:type="dxa" w:w="1504"/>
            <w:tcBorders>
              <w:top w:val="single" w:color="cccccc" w:sz="6" w:space="0" w:shadow="0" w:frame="0"/>
              <w:left w:val="single" w:color="000000" w:sz="6" w:space="0" w:shadow="0" w:frame="0"/>
              <w:bottom w:val="single" w:color="cccccc" w:sz="6" w:space="0" w:shadow="0" w:frame="0"/>
              <w:right w:val="single" w:color="cccccc" w:sz="6" w:space="0" w:shadow="0" w:frame="0"/>
            </w:tcBorders>
            <w:shd w:val="clear" w:color="auto" w:fill="cccccc"/>
            <w:tcMar>
              <w:top w:type="dxa" w:w="80"/>
              <w:left w:type="dxa" w:w="80"/>
              <w:bottom w:type="dxa" w:w="80"/>
              <w:right w:type="dxa" w:w="80"/>
            </w:tcMar>
            <w:vAlign w:val="top"/>
          </w:tcPr>
          <w:p>
            <w:pPr>
              <w:pStyle w:val="內文 A"/>
              <w:widowControl w:val="0"/>
              <w:spacing w:line="276" w:lineRule="auto"/>
            </w:pPr>
            <w:r>
              <w:rPr>
                <w:rStyle w:val="無"/>
                <w:rFonts w:ascii="Arial Unicode MS" w:hAnsi="Arial Unicode MS"/>
                <w:sz w:val="24"/>
                <w:szCs w:val="24"/>
                <w:shd w:val="nil" w:color="auto" w:fill="auto"/>
                <w:rtl w:val="0"/>
                <w:lang w:val="zh-TW" w:eastAsia="zh-TW"/>
              </w:rPr>
              <w:t>2030</w:t>
            </w:r>
            <w:r>
              <w:rPr>
                <w:rStyle w:val="無"/>
                <w:rFonts w:eastAsia="Arial Unicode MS" w:hint="eastAsia"/>
                <w:sz w:val="24"/>
                <w:szCs w:val="24"/>
                <w:shd w:val="nil" w:color="auto" w:fill="auto"/>
                <w:rtl w:val="0"/>
                <w:lang w:val="zh-TW" w:eastAsia="zh-TW"/>
              </w:rPr>
              <w:t>電力結構</w:t>
            </w:r>
          </w:p>
        </w:tc>
        <w:tc>
          <w:tcPr>
            <w:tcW w:type="dxa" w:w="8127"/>
            <w:gridSpan w:val="3"/>
            <w:tcBorders>
              <w:top w:val="single" w:color="cccccc" w:sz="6" w:space="0" w:shadow="0" w:frame="0"/>
              <w:left w:val="single" w:color="cccccc" w:sz="6" w:space="0" w:shadow="0" w:frame="0"/>
              <w:bottom w:val="single" w:color="cccccc" w:sz="6" w:space="0" w:shadow="0" w:frame="0"/>
              <w:right w:val="single" w:color="000000" w:sz="6" w:space="0" w:shadow="0" w:frame="0"/>
            </w:tcBorders>
            <w:shd w:val="clear" w:color="auto" w:fill="d9d9d9"/>
            <w:tcMar>
              <w:top w:type="dxa" w:w="80"/>
              <w:left w:type="dxa" w:w="80"/>
              <w:bottom w:type="dxa" w:w="80"/>
              <w:right w:type="dxa" w:w="80"/>
            </w:tcMar>
            <w:vAlign w:val="top"/>
          </w:tcPr>
          <w:p>
            <w:pPr>
              <w:pStyle w:val="內文 A"/>
              <w:widowControl w:val="0"/>
              <w:spacing w:line="276" w:lineRule="auto"/>
              <w:jc w:val="center"/>
            </w:pPr>
            <w:r>
              <w:rPr>
                <w:rStyle w:val="無"/>
                <w:rFonts w:eastAsia="Arial Unicode MS" w:hint="eastAsia"/>
                <w:sz w:val="20"/>
                <w:szCs w:val="20"/>
                <w:shd w:val="nil" w:color="auto" w:fill="auto"/>
                <w:rtl w:val="0"/>
                <w:lang w:val="zh-TW" w:eastAsia="zh-TW"/>
              </w:rPr>
              <w:t>見下方電力配比主張表格</w:t>
            </w:r>
          </w:p>
        </w:tc>
      </w:tr>
      <w:tr>
        <w:tblPrEx>
          <w:shd w:val="clear" w:color="auto" w:fill="cadfff"/>
        </w:tblPrEx>
        <w:trPr>
          <w:trHeight w:val="5462" w:hRule="atLeast"/>
        </w:trPr>
        <w:tc>
          <w:tcPr>
            <w:tcW w:type="dxa" w:w="1504"/>
            <w:tcBorders>
              <w:top w:val="single" w:color="cccccc" w:sz="6" w:space="0" w:shadow="0" w:frame="0"/>
              <w:left w:val="single" w:color="000000" w:sz="6" w:space="0" w:shadow="0" w:frame="0"/>
              <w:bottom w:val="single" w:color="cccccc" w:sz="6" w:space="0" w:shadow="0" w:frame="0"/>
              <w:right w:val="single" w:color="cccccc" w:sz="6" w:space="0" w:shadow="0" w:frame="0"/>
            </w:tcBorders>
            <w:shd w:val="clear" w:color="auto" w:fill="auto"/>
            <w:tcMar>
              <w:top w:type="dxa" w:w="80"/>
              <w:left w:type="dxa" w:w="80"/>
              <w:bottom w:type="dxa" w:w="80"/>
              <w:right w:type="dxa" w:w="80"/>
            </w:tcMar>
            <w:vAlign w:val="top"/>
          </w:tcPr>
          <w:p>
            <w:pPr>
              <w:pStyle w:val="內文 A"/>
              <w:widowControl w:val="0"/>
              <w:spacing w:line="276" w:lineRule="auto"/>
            </w:pPr>
            <w:r>
              <w:rPr>
                <w:rStyle w:val="無"/>
                <w:rFonts w:eastAsia="Arial Unicode MS" w:hint="eastAsia"/>
                <w:sz w:val="24"/>
                <w:szCs w:val="24"/>
                <w:shd w:val="nil" w:color="auto" w:fill="auto"/>
                <w:rtl w:val="0"/>
                <w:lang w:val="zh-TW" w:eastAsia="zh-TW"/>
              </w:rPr>
              <w:t>個別短評</w:t>
            </w:r>
          </w:p>
        </w:tc>
        <w:tc>
          <w:tcPr>
            <w:tcW w:type="dxa" w:w="2660"/>
            <w:tcBorders>
              <w:top w:val="single" w:color="cccccc" w:sz="6" w:space="0" w:shadow="0" w:frame="0"/>
              <w:left w:val="single" w:color="cccccc" w:sz="6" w:space="0" w:shadow="0" w:frame="0"/>
              <w:bottom w:val="single" w:color="cccccc" w:sz="6" w:space="0" w:shadow="0" w:frame="0"/>
              <w:right w:val="single" w:color="cccccc" w:sz="6" w:space="0" w:shadow="0" w:frame="0"/>
            </w:tcBorders>
            <w:shd w:val="clear" w:color="auto" w:fill="auto"/>
            <w:tcMar>
              <w:top w:type="dxa" w:w="80"/>
              <w:left w:type="dxa" w:w="80"/>
              <w:bottom w:type="dxa" w:w="80"/>
              <w:right w:type="dxa" w:w="80"/>
            </w:tcMar>
            <w:vAlign w:val="top"/>
          </w:tcPr>
          <w:p>
            <w:pPr>
              <w:pStyle w:val="內文 A"/>
              <w:widowControl w:val="0"/>
              <w:spacing w:line="276" w:lineRule="auto"/>
            </w:pPr>
            <w:r>
              <w:rPr>
                <w:rStyle w:val="無"/>
                <w:rFonts w:eastAsia="Arial Unicode MS" w:hint="eastAsia"/>
                <w:sz w:val="20"/>
                <w:szCs w:val="20"/>
                <w:shd w:val="nil" w:color="auto" w:fill="auto"/>
                <w:rtl w:val="0"/>
                <w:lang w:val="zh-TW" w:eastAsia="zh-TW"/>
              </w:rPr>
              <w:t>目前再生能源占比目標乃依循當前行政部門所提出的</w:t>
            </w:r>
            <w:r>
              <w:rPr>
                <w:rStyle w:val="無"/>
                <w:rFonts w:ascii="Arial Unicode MS" w:hAnsi="Arial Unicode MS"/>
                <w:sz w:val="20"/>
                <w:szCs w:val="20"/>
                <w:shd w:val="nil" w:color="auto" w:fill="auto"/>
                <w:rtl w:val="0"/>
                <w:lang w:val="zh-TW" w:eastAsia="zh-TW"/>
              </w:rPr>
              <w:t>2030</w:t>
            </w:r>
            <w:r>
              <w:rPr>
                <w:rStyle w:val="無"/>
                <w:rFonts w:eastAsia="Arial Unicode MS" w:hint="eastAsia"/>
                <w:sz w:val="20"/>
                <w:szCs w:val="20"/>
                <w:shd w:val="nil" w:color="auto" w:fill="auto"/>
                <w:rtl w:val="0"/>
                <w:lang w:val="zh-TW" w:eastAsia="zh-TW"/>
              </w:rPr>
              <w:t>年時風力達到</w:t>
            </w:r>
            <w:r>
              <w:rPr>
                <w:rStyle w:val="無"/>
                <w:rFonts w:ascii="Arial Unicode MS" w:hAnsi="Arial Unicode MS"/>
                <w:sz w:val="20"/>
                <w:szCs w:val="20"/>
                <w:shd w:val="nil" w:color="auto" w:fill="auto"/>
                <w:rtl w:val="0"/>
                <w:lang w:val="zh-TW" w:eastAsia="zh-TW"/>
              </w:rPr>
              <w:t>13.1GW</w:t>
            </w:r>
            <w:r>
              <w:rPr>
                <w:rStyle w:val="無"/>
                <w:rFonts w:eastAsia="Arial Unicode MS" w:hint="eastAsia"/>
                <w:sz w:val="20"/>
                <w:szCs w:val="20"/>
                <w:shd w:val="nil" w:color="auto" w:fill="auto"/>
                <w:rtl w:val="0"/>
                <w:lang w:val="zh-TW" w:eastAsia="zh-TW"/>
              </w:rPr>
              <w:t>以及光電</w:t>
            </w:r>
            <w:r>
              <w:rPr>
                <w:rStyle w:val="無"/>
                <w:rFonts w:ascii="Arial Unicode MS" w:hAnsi="Arial Unicode MS"/>
                <w:sz w:val="20"/>
                <w:szCs w:val="20"/>
                <w:shd w:val="nil" w:color="auto" w:fill="auto"/>
                <w:rtl w:val="0"/>
                <w:lang w:val="zh-TW" w:eastAsia="zh-TW"/>
              </w:rPr>
              <w:t>31GW</w:t>
            </w:r>
            <w:r>
              <w:rPr>
                <w:rStyle w:val="無"/>
                <w:rFonts w:eastAsia="Arial Unicode MS" w:hint="eastAsia"/>
                <w:sz w:val="20"/>
                <w:szCs w:val="20"/>
                <w:shd w:val="nil" w:color="auto" w:fill="auto"/>
                <w:rtl w:val="0"/>
                <w:lang w:val="zh-TW" w:eastAsia="zh-TW"/>
              </w:rPr>
              <w:t>所提出的規劃，唯此目標無法加速減煤進程，亦不利加嚴台灣</w:t>
            </w:r>
            <w:r>
              <w:rPr>
                <w:rStyle w:val="無"/>
                <w:rFonts w:ascii="Arial Unicode MS" w:hAnsi="Arial Unicode MS"/>
                <w:sz w:val="20"/>
                <w:szCs w:val="20"/>
                <w:shd w:val="nil" w:color="auto" w:fill="auto"/>
                <w:rtl w:val="0"/>
                <w:lang w:val="zh-TW" w:eastAsia="zh-TW"/>
              </w:rPr>
              <w:t>2030</w:t>
            </w:r>
            <w:r>
              <w:rPr>
                <w:rStyle w:val="無"/>
                <w:rFonts w:eastAsia="Arial Unicode MS" w:hint="eastAsia"/>
                <w:sz w:val="20"/>
                <w:szCs w:val="20"/>
                <w:shd w:val="nil" w:color="auto" w:fill="auto"/>
                <w:rtl w:val="0"/>
                <w:lang w:val="zh-TW" w:eastAsia="zh-TW"/>
              </w:rPr>
              <w:t>減碳目標。</w:t>
            </w:r>
          </w:p>
        </w:tc>
        <w:tc>
          <w:tcPr>
            <w:tcW w:type="dxa" w:w="1953"/>
            <w:tcBorders>
              <w:top w:val="single" w:color="cccccc" w:sz="6" w:space="0" w:shadow="0" w:frame="0"/>
              <w:left w:val="single" w:color="cccccc" w:sz="6" w:space="0" w:shadow="0" w:frame="0"/>
              <w:bottom w:val="single" w:color="cccccc" w:sz="6" w:space="0" w:shadow="0" w:frame="0"/>
              <w:right w:val="single" w:color="cccccc" w:sz="6" w:space="0" w:shadow="0" w:frame="0"/>
            </w:tcBorders>
            <w:shd w:val="clear" w:color="auto" w:fill="auto"/>
            <w:tcMar>
              <w:top w:type="dxa" w:w="80"/>
              <w:left w:type="dxa" w:w="80"/>
              <w:bottom w:type="dxa" w:w="80"/>
              <w:right w:type="dxa" w:w="80"/>
            </w:tcMar>
            <w:vAlign w:val="top"/>
          </w:tcPr>
          <w:p>
            <w:pPr>
              <w:pStyle w:val="內文 A"/>
              <w:widowControl w:val="0"/>
              <w:spacing w:line="276" w:lineRule="auto"/>
            </w:pPr>
            <w:r>
              <w:rPr>
                <w:rStyle w:val="無"/>
                <w:rFonts w:eastAsia="Arial Unicode MS" w:hint="eastAsia"/>
                <w:sz w:val="20"/>
                <w:szCs w:val="20"/>
                <w:shd w:val="nil" w:color="auto" w:fill="auto"/>
                <w:rtl w:val="0"/>
                <w:lang w:val="zh-TW" w:eastAsia="zh-TW"/>
              </w:rPr>
              <w:t>預設發電量相同下，其減煤進程較其他候選人快。但其規劃乃是</w:t>
            </w:r>
            <w:r>
              <w:rPr>
                <w:rStyle w:val="無"/>
                <w:rFonts w:ascii="Arial Unicode MS" w:hAnsi="Arial Unicode MS"/>
                <w:sz w:val="20"/>
                <w:szCs w:val="20"/>
                <w:shd w:val="nil" w:color="auto" w:fill="auto"/>
                <w:rtl w:val="0"/>
                <w:lang w:val="zh-TW" w:eastAsia="zh-TW"/>
              </w:rPr>
              <w:t>2030</w:t>
            </w:r>
            <w:r>
              <w:rPr>
                <w:rStyle w:val="無"/>
                <w:rFonts w:eastAsia="Arial Unicode MS" w:hint="eastAsia"/>
                <w:sz w:val="20"/>
                <w:szCs w:val="20"/>
                <w:shd w:val="nil" w:color="auto" w:fill="auto"/>
                <w:rtl w:val="0"/>
                <w:lang w:val="zh-TW" w:eastAsia="zh-TW"/>
              </w:rPr>
              <w:t>年時核電占比</w:t>
            </w:r>
            <w:r>
              <w:rPr>
                <w:rStyle w:val="無"/>
                <w:rFonts w:ascii="Arial Unicode MS" w:hAnsi="Arial Unicode MS"/>
                <w:sz w:val="20"/>
                <w:szCs w:val="20"/>
                <w:shd w:val="nil" w:color="auto" w:fill="auto"/>
                <w:rtl w:val="0"/>
                <w:lang w:val="zh-TW" w:eastAsia="zh-TW"/>
              </w:rPr>
              <w:t>12%</w:t>
            </w:r>
            <w:r>
              <w:rPr>
                <w:rStyle w:val="無"/>
                <w:rFonts w:eastAsia="Arial Unicode MS" w:hint="eastAsia"/>
                <w:sz w:val="20"/>
                <w:szCs w:val="20"/>
                <w:shd w:val="nil" w:color="auto" w:fill="auto"/>
                <w:rtl w:val="0"/>
                <w:lang w:val="zh-TW" w:eastAsia="zh-TW"/>
              </w:rPr>
              <w:t>。依據現行台灣核電發展，唯有核一至核三全面延役，方能達到此發電量。然而核一已經進入除役程序，核二因用過燃料池爆滿，需提前停機。核三亦已過延役申請期限。提出此主張時，應向社會說明此主張的可行性。</w:t>
            </w:r>
          </w:p>
        </w:tc>
        <w:tc>
          <w:tcPr>
            <w:tcW w:type="dxa" w:w="3513"/>
            <w:tcBorders>
              <w:top w:val="single" w:color="cccccc" w:sz="6" w:space="0" w:shadow="0" w:frame="0"/>
              <w:left w:val="single" w:color="cccccc" w:sz="6" w:space="0" w:shadow="0" w:frame="0"/>
              <w:bottom w:val="single" w:color="cccccc" w:sz="6" w:space="0" w:shadow="0" w:frame="0"/>
              <w:right w:val="single" w:color="000000" w:sz="6" w:space="0" w:shadow="0" w:frame="0"/>
            </w:tcBorders>
            <w:shd w:val="clear" w:color="auto" w:fill="auto"/>
            <w:tcMar>
              <w:top w:type="dxa" w:w="80"/>
              <w:left w:type="dxa" w:w="80"/>
              <w:bottom w:type="dxa" w:w="80"/>
              <w:right w:type="dxa" w:w="80"/>
            </w:tcMar>
            <w:vAlign w:val="top"/>
          </w:tcPr>
          <w:p>
            <w:pPr>
              <w:pStyle w:val="內文 A"/>
              <w:widowControl w:val="0"/>
              <w:spacing w:line="276" w:lineRule="auto"/>
            </w:pPr>
            <w:r>
              <w:rPr>
                <w:rStyle w:val="無"/>
                <w:rFonts w:eastAsia="Arial Unicode MS" w:hint="eastAsia"/>
                <w:sz w:val="20"/>
                <w:szCs w:val="20"/>
                <w:shd w:val="nil" w:color="auto" w:fill="auto"/>
                <w:rtl w:val="0"/>
                <w:lang w:val="zh-TW" w:eastAsia="zh-TW"/>
              </w:rPr>
              <w:t>其再生能源占比目標與執政黨候選人相同，未說明細部再生能源發展差異前提下，則可預見其對於光電與風力發電發展目標將延續執政黨。</w:t>
            </w:r>
            <w:r>
              <w:rPr>
                <w:rStyle w:val="無"/>
                <w:rFonts w:ascii="Arial Unicode MS" w:hAnsi="Arial Unicode MS"/>
                <w:sz w:val="20"/>
                <w:szCs w:val="20"/>
                <w:shd w:val="nil" w:color="auto" w:fill="auto"/>
                <w:rtl w:val="0"/>
                <w:lang w:val="zh-TW" w:eastAsia="zh-TW"/>
              </w:rPr>
              <w:t>2030</w:t>
            </w:r>
            <w:r>
              <w:rPr>
                <w:rStyle w:val="無"/>
                <w:rFonts w:eastAsia="Arial Unicode MS" w:hint="eastAsia"/>
                <w:sz w:val="20"/>
                <w:szCs w:val="20"/>
                <w:shd w:val="nil" w:color="auto" w:fill="auto"/>
                <w:rtl w:val="0"/>
                <w:lang w:val="zh-TW" w:eastAsia="zh-TW"/>
              </w:rPr>
              <w:t>年核電占比</w:t>
            </w:r>
            <w:r>
              <w:rPr>
                <w:rStyle w:val="無"/>
                <w:rFonts w:ascii="Arial Unicode MS" w:hAnsi="Arial Unicode MS"/>
                <w:sz w:val="20"/>
                <w:szCs w:val="20"/>
                <w:shd w:val="nil" w:color="auto" w:fill="auto"/>
                <w:rtl w:val="0"/>
                <w:lang w:val="zh-TW" w:eastAsia="zh-TW"/>
              </w:rPr>
              <w:t>10%</w:t>
            </w:r>
            <w:r>
              <w:rPr>
                <w:rStyle w:val="無"/>
                <w:rFonts w:eastAsia="Arial Unicode MS" w:hint="eastAsia"/>
                <w:sz w:val="20"/>
                <w:szCs w:val="20"/>
                <w:shd w:val="nil" w:color="auto" w:fill="auto"/>
                <w:rtl w:val="0"/>
                <w:lang w:val="zh-TW" w:eastAsia="zh-TW"/>
              </w:rPr>
              <w:t>，代表核二與核三均需延役。然核二因用過燃料池爆滿，需提前停機。核三亦已過延役申請期限。提出此主張時，應向社會說明此主張可行性。</w:t>
            </w:r>
          </w:p>
        </w:tc>
      </w:tr>
      <w:tr>
        <w:tblPrEx>
          <w:shd w:val="clear" w:color="auto" w:fill="cadfff"/>
        </w:tblPrEx>
        <w:trPr>
          <w:trHeight w:val="5714" w:hRule="atLeast"/>
        </w:trPr>
        <w:tc>
          <w:tcPr>
            <w:tcW w:type="dxa" w:w="1504"/>
            <w:tcBorders>
              <w:top w:val="single" w:color="cccccc" w:sz="6" w:space="0" w:shadow="0" w:frame="0"/>
              <w:left w:val="single" w:color="000000" w:sz="6" w:space="0" w:shadow="0" w:frame="0"/>
              <w:bottom w:val="single" w:color="cccccc" w:sz="6" w:space="0" w:shadow="0" w:frame="0"/>
              <w:right w:val="single" w:color="cccccc" w:sz="6" w:space="0" w:shadow="0" w:frame="0"/>
            </w:tcBorders>
            <w:shd w:val="clear" w:color="auto" w:fill="auto"/>
            <w:tcMar>
              <w:top w:type="dxa" w:w="80"/>
              <w:left w:type="dxa" w:w="80"/>
              <w:bottom w:type="dxa" w:w="80"/>
              <w:right w:type="dxa" w:w="80"/>
            </w:tcMar>
            <w:vAlign w:val="top"/>
          </w:tcPr>
          <w:p>
            <w:pPr>
              <w:pStyle w:val="內文 A"/>
              <w:widowControl w:val="0"/>
              <w:spacing w:line="276" w:lineRule="auto"/>
            </w:pPr>
            <w:r>
              <w:rPr>
                <w:rStyle w:val="無"/>
                <w:rFonts w:eastAsia="Arial Unicode MS" w:hint="eastAsia"/>
                <w:sz w:val="24"/>
                <w:szCs w:val="24"/>
                <w:shd w:val="nil" w:color="auto" w:fill="auto"/>
                <w:rtl w:val="0"/>
                <w:lang w:val="zh-TW" w:eastAsia="zh-TW"/>
              </w:rPr>
              <w:t>綜合評論</w:t>
            </w:r>
          </w:p>
        </w:tc>
        <w:tc>
          <w:tcPr>
            <w:tcW w:type="dxa" w:w="8127"/>
            <w:gridSpan w:val="3"/>
            <w:tcBorders>
              <w:top w:val="single" w:color="cccccc" w:sz="6" w:space="0" w:shadow="0" w:frame="0"/>
              <w:left w:val="single" w:color="cccccc" w:sz="6" w:space="0" w:shadow="0" w:frame="0"/>
              <w:bottom w:val="single" w:color="cccccc" w:sz="6" w:space="0" w:shadow="0" w:frame="0"/>
              <w:right w:val="single" w:color="000000" w:sz="6" w:space="0" w:shadow="0" w:frame="0"/>
            </w:tcBorders>
            <w:shd w:val="clear" w:color="auto" w:fill="auto"/>
            <w:tcMar>
              <w:top w:type="dxa" w:w="80"/>
              <w:left w:type="dxa" w:w="80"/>
              <w:bottom w:type="dxa" w:w="80"/>
              <w:right w:type="dxa" w:w="80"/>
            </w:tcMar>
            <w:vAlign w:val="top"/>
          </w:tcPr>
          <w:p>
            <w:pPr>
              <w:pStyle w:val="內文 A"/>
              <w:widowControl w:val="0"/>
              <w:spacing w:line="276" w:lineRule="auto"/>
              <w:rPr>
                <w:rStyle w:val="無"/>
                <w:rFonts w:ascii="Arial" w:cs="Arial" w:hAnsi="Arial" w:eastAsia="Arial"/>
                <w:sz w:val="20"/>
                <w:szCs w:val="20"/>
                <w:shd w:val="nil" w:color="auto" w:fill="auto"/>
              </w:rPr>
            </w:pPr>
            <w:r>
              <w:rPr>
                <w:rStyle w:val="無"/>
                <w:rFonts w:eastAsia="Arial Unicode MS" w:hint="eastAsia"/>
                <w:sz w:val="20"/>
                <w:szCs w:val="20"/>
                <w:shd w:val="nil" w:color="auto" w:fill="auto"/>
                <w:rtl w:val="0"/>
                <w:lang w:val="zh-TW" w:eastAsia="zh-TW"/>
              </w:rPr>
              <w:t>問題分析：</w:t>
            </w:r>
          </w:p>
          <w:p>
            <w:pPr>
              <w:pStyle w:val="內文 A"/>
              <w:widowControl w:val="0"/>
              <w:bidi w:val="0"/>
              <w:spacing w:line="276" w:lineRule="auto"/>
              <w:ind w:left="0" w:right="0" w:firstLine="0"/>
              <w:jc w:val="left"/>
              <w:rPr>
                <w:rStyle w:val="無"/>
                <w:rFonts w:ascii="Arial" w:cs="Arial" w:hAnsi="Arial" w:eastAsia="Arial"/>
                <w:sz w:val="20"/>
                <w:szCs w:val="20"/>
                <w:shd w:val="nil" w:color="auto" w:fill="auto"/>
                <w:rtl w:val="0"/>
              </w:rPr>
            </w:pPr>
            <w:r>
              <w:rPr>
                <w:rStyle w:val="無"/>
                <w:rFonts w:eastAsia="Arial Unicode MS" w:hint="eastAsia"/>
                <w:sz w:val="20"/>
                <w:szCs w:val="20"/>
                <w:shd w:val="nil" w:color="auto" w:fill="auto"/>
                <w:rtl w:val="0"/>
                <w:lang w:val="zh-TW" w:eastAsia="zh-TW"/>
              </w:rPr>
              <w:t>若要達成淨零排放的</w:t>
            </w:r>
            <w:r>
              <w:rPr>
                <w:rStyle w:val="無"/>
                <w:rFonts w:ascii="Arial Unicode MS" w:hAnsi="Arial Unicode MS"/>
                <w:sz w:val="20"/>
                <w:szCs w:val="20"/>
                <w:shd w:val="nil" w:color="auto" w:fill="auto"/>
                <w:rtl w:val="0"/>
                <w:lang w:val="zh-TW" w:eastAsia="zh-TW"/>
              </w:rPr>
              <w:t>2030</w:t>
            </w:r>
            <w:r>
              <w:rPr>
                <w:rStyle w:val="無"/>
                <w:rFonts w:eastAsia="Arial Unicode MS" w:hint="eastAsia"/>
                <w:sz w:val="20"/>
                <w:szCs w:val="20"/>
                <w:shd w:val="nil" w:color="auto" w:fill="auto"/>
                <w:rtl w:val="0"/>
                <w:lang w:val="zh-TW" w:eastAsia="zh-TW"/>
              </w:rPr>
              <w:t>年里程碑，全球再生能源裝置量增加至目標裝置量的三倍，風力與光電的占比合計應達到</w:t>
            </w:r>
            <w:r>
              <w:rPr>
                <w:rStyle w:val="無"/>
                <w:rFonts w:ascii="Arial Unicode MS" w:hAnsi="Arial Unicode MS"/>
                <w:sz w:val="20"/>
                <w:szCs w:val="20"/>
                <w:shd w:val="nil" w:color="auto" w:fill="auto"/>
                <w:rtl w:val="0"/>
                <w:lang w:val="zh-TW" w:eastAsia="zh-TW"/>
              </w:rPr>
              <w:t>40%</w:t>
            </w:r>
            <w:r>
              <w:rPr>
                <w:rStyle w:val="無"/>
                <w:rFonts w:eastAsia="Arial Unicode MS" w:hint="eastAsia"/>
                <w:sz w:val="20"/>
                <w:szCs w:val="20"/>
                <w:shd w:val="nil" w:color="auto" w:fill="auto"/>
                <w:rtl w:val="0"/>
                <w:lang w:val="zh-TW" w:eastAsia="zh-TW"/>
              </w:rPr>
              <w:t>，而燃煤則須降至</w:t>
            </w:r>
            <w:r>
              <w:rPr>
                <w:rStyle w:val="無"/>
                <w:rFonts w:ascii="Arial Unicode MS" w:hAnsi="Arial Unicode MS"/>
                <w:sz w:val="20"/>
                <w:szCs w:val="20"/>
                <w:shd w:val="nil" w:color="auto" w:fill="auto"/>
                <w:rtl w:val="0"/>
                <w:lang w:val="zh-TW" w:eastAsia="zh-TW"/>
              </w:rPr>
              <w:t>13%</w:t>
            </w:r>
            <w:r>
              <w:rPr>
                <w:rStyle w:val="無"/>
                <w:rFonts w:eastAsia="Arial Unicode MS" w:hint="eastAsia"/>
                <w:sz w:val="20"/>
                <w:szCs w:val="20"/>
                <w:shd w:val="nil" w:color="auto" w:fill="auto"/>
                <w:rtl w:val="0"/>
                <w:lang w:val="zh-TW" w:eastAsia="zh-TW"/>
              </w:rPr>
              <w:t>。三位候選人於再生能源發展上，雖分別提出佔比將達到</w:t>
            </w:r>
            <w:r>
              <w:rPr>
                <w:rStyle w:val="無"/>
                <w:rFonts w:ascii="Arial Unicode MS" w:hAnsi="Arial Unicode MS"/>
                <w:sz w:val="20"/>
                <w:szCs w:val="20"/>
                <w:shd w:val="nil" w:color="auto" w:fill="auto"/>
                <w:rtl w:val="0"/>
                <w:lang w:val="zh-TW" w:eastAsia="zh-TW"/>
              </w:rPr>
              <w:t>27%</w:t>
            </w:r>
            <w:r>
              <w:rPr>
                <w:rStyle w:val="無"/>
                <w:rFonts w:eastAsia="Arial Unicode MS" w:hint="eastAsia"/>
                <w:sz w:val="20"/>
                <w:szCs w:val="20"/>
                <w:shd w:val="nil" w:color="auto" w:fill="auto"/>
                <w:rtl w:val="0"/>
                <w:lang w:val="zh-TW" w:eastAsia="zh-TW"/>
              </w:rPr>
              <w:t>與</w:t>
            </w:r>
            <w:r>
              <w:rPr>
                <w:rStyle w:val="無"/>
                <w:rFonts w:ascii="Arial Unicode MS" w:hAnsi="Arial Unicode MS"/>
                <w:sz w:val="20"/>
                <w:szCs w:val="20"/>
                <w:shd w:val="nil" w:color="auto" w:fill="auto"/>
                <w:rtl w:val="0"/>
                <w:lang w:val="zh-TW" w:eastAsia="zh-TW"/>
              </w:rPr>
              <w:t>30%</w:t>
            </w:r>
            <w:r>
              <w:rPr>
                <w:rStyle w:val="無"/>
                <w:rFonts w:eastAsia="Arial Unicode MS" w:hint="eastAsia"/>
                <w:sz w:val="20"/>
                <w:szCs w:val="20"/>
                <w:shd w:val="nil" w:color="auto" w:fill="auto"/>
                <w:rtl w:val="0"/>
                <w:lang w:val="zh-TW" w:eastAsia="zh-TW"/>
              </w:rPr>
              <w:t>，但此目標意味著後續台灣再生能源成長幅度，將較</w:t>
            </w:r>
            <w:r>
              <w:rPr>
                <w:rStyle w:val="無"/>
                <w:rFonts w:ascii="Arial Unicode MS" w:hAnsi="Arial Unicode MS"/>
                <w:sz w:val="20"/>
                <w:szCs w:val="20"/>
                <w:shd w:val="nil" w:color="auto" w:fill="auto"/>
                <w:rtl w:val="0"/>
                <w:lang w:val="zh-TW" w:eastAsia="zh-TW"/>
              </w:rPr>
              <w:t>2022</w:t>
            </w:r>
            <w:r>
              <w:rPr>
                <w:rStyle w:val="無"/>
                <w:rFonts w:eastAsia="Arial Unicode MS" w:hint="eastAsia"/>
                <w:sz w:val="20"/>
                <w:szCs w:val="20"/>
                <w:shd w:val="nil" w:color="auto" w:fill="auto"/>
                <w:rtl w:val="0"/>
                <w:lang w:val="zh-TW" w:eastAsia="zh-TW"/>
              </w:rPr>
              <w:t>年時為慢。而依據</w:t>
            </w:r>
            <w:r>
              <w:rPr>
                <w:rStyle w:val="無"/>
                <w:rFonts w:ascii="Arial Unicode MS" w:hAnsi="Arial Unicode MS"/>
                <w:sz w:val="20"/>
                <w:szCs w:val="20"/>
                <w:shd w:val="nil" w:color="auto" w:fill="auto"/>
                <w:rtl w:val="0"/>
                <w:lang w:val="zh-TW" w:eastAsia="zh-TW"/>
              </w:rPr>
              <w:t>RE100</w:t>
            </w:r>
            <w:r>
              <w:rPr>
                <w:rStyle w:val="無"/>
                <w:rFonts w:eastAsia="Arial Unicode MS" w:hint="eastAsia"/>
                <w:sz w:val="20"/>
                <w:szCs w:val="20"/>
                <w:shd w:val="nil" w:color="auto" w:fill="auto"/>
                <w:rtl w:val="0"/>
                <w:lang w:val="zh-TW" w:eastAsia="zh-TW"/>
              </w:rPr>
              <w:t>評估，</w:t>
            </w:r>
            <w:r>
              <w:rPr>
                <w:rStyle w:val="無"/>
                <w:rFonts w:ascii="Arial Unicode MS" w:hAnsi="Arial Unicode MS"/>
                <w:sz w:val="20"/>
                <w:szCs w:val="20"/>
                <w:shd w:val="nil" w:color="auto" w:fill="auto"/>
                <w:rtl w:val="0"/>
                <w:lang w:val="zh-TW" w:eastAsia="zh-TW"/>
              </w:rPr>
              <w:t>2030</w:t>
            </w:r>
            <w:r>
              <w:rPr>
                <w:rStyle w:val="無"/>
                <w:rFonts w:eastAsia="Arial Unicode MS" w:hint="eastAsia"/>
                <w:sz w:val="20"/>
                <w:szCs w:val="20"/>
                <w:shd w:val="nil" w:color="auto" w:fill="auto"/>
                <w:rtl w:val="0"/>
                <w:lang w:val="zh-TW" w:eastAsia="zh-TW"/>
              </w:rPr>
              <w:t>年時，台灣企業的綠電需求量超過</w:t>
            </w:r>
            <w:r>
              <w:rPr>
                <w:rStyle w:val="無"/>
                <w:rFonts w:ascii="Arial Unicode MS" w:hAnsi="Arial Unicode MS"/>
                <w:sz w:val="20"/>
                <w:szCs w:val="20"/>
                <w:shd w:val="nil" w:color="auto" w:fill="auto"/>
                <w:rtl w:val="0"/>
                <w:lang w:val="zh-TW" w:eastAsia="zh-TW"/>
              </w:rPr>
              <w:t>250</w:t>
            </w:r>
            <w:r>
              <w:rPr>
                <w:rStyle w:val="無"/>
                <w:rFonts w:eastAsia="Arial Unicode MS" w:hint="eastAsia"/>
                <w:sz w:val="20"/>
                <w:szCs w:val="20"/>
                <w:shd w:val="nil" w:color="auto" w:fill="auto"/>
                <w:rtl w:val="0"/>
                <w:lang w:val="zh-TW" w:eastAsia="zh-TW"/>
              </w:rPr>
              <w:t>億度以上。且在蘋果</w:t>
            </w:r>
            <w:r>
              <w:rPr>
                <w:rStyle w:val="無"/>
                <w:rFonts w:ascii="Arial Unicode MS" w:hAnsi="Arial Unicode MS"/>
                <w:sz w:val="20"/>
                <w:szCs w:val="20"/>
                <w:shd w:val="nil" w:color="auto" w:fill="auto"/>
                <w:rtl w:val="0"/>
                <w:lang w:val="zh-TW" w:eastAsia="zh-TW"/>
              </w:rPr>
              <w:t>2030</w:t>
            </w:r>
            <w:r>
              <w:rPr>
                <w:rStyle w:val="無"/>
                <w:rFonts w:eastAsia="Arial Unicode MS" w:hint="eastAsia"/>
                <w:sz w:val="20"/>
                <w:szCs w:val="20"/>
                <w:shd w:val="nil" w:color="auto" w:fill="auto"/>
                <w:rtl w:val="0"/>
                <w:lang w:val="zh-TW" w:eastAsia="zh-TW"/>
              </w:rPr>
              <w:t>年達成供應鏈碳中和，台積電綠電占比要達到</w:t>
            </w:r>
            <w:r>
              <w:rPr>
                <w:rStyle w:val="無"/>
                <w:rFonts w:ascii="Arial Unicode MS" w:hAnsi="Arial Unicode MS"/>
                <w:sz w:val="20"/>
                <w:szCs w:val="20"/>
                <w:shd w:val="nil" w:color="auto" w:fill="auto"/>
                <w:rtl w:val="0"/>
                <w:lang w:val="zh-TW" w:eastAsia="zh-TW"/>
              </w:rPr>
              <w:t>40%</w:t>
            </w:r>
            <w:r>
              <w:rPr>
                <w:rStyle w:val="無"/>
                <w:rFonts w:eastAsia="Arial Unicode MS" w:hint="eastAsia"/>
                <w:sz w:val="20"/>
                <w:szCs w:val="20"/>
                <w:shd w:val="nil" w:color="auto" w:fill="auto"/>
                <w:rtl w:val="0"/>
                <w:lang w:val="zh-TW" w:eastAsia="zh-TW"/>
              </w:rPr>
              <w:t>，政府要求製造業綠電占比要達到</w:t>
            </w:r>
            <w:r>
              <w:rPr>
                <w:rStyle w:val="無"/>
                <w:rFonts w:ascii="Arial Unicode MS" w:hAnsi="Arial Unicode MS"/>
                <w:sz w:val="20"/>
                <w:szCs w:val="20"/>
                <w:shd w:val="nil" w:color="auto" w:fill="auto"/>
                <w:rtl w:val="0"/>
                <w:lang w:val="zh-TW" w:eastAsia="zh-TW"/>
              </w:rPr>
              <w:t>15%</w:t>
            </w:r>
            <w:r>
              <w:rPr>
                <w:rStyle w:val="無"/>
                <w:rFonts w:eastAsia="Arial Unicode MS" w:hint="eastAsia"/>
                <w:sz w:val="20"/>
                <w:szCs w:val="20"/>
                <w:shd w:val="nil" w:color="auto" w:fill="auto"/>
                <w:rtl w:val="0"/>
                <w:lang w:val="zh-TW" w:eastAsia="zh-TW"/>
              </w:rPr>
              <w:t>以上等趨勢下，台灣企業履行各類綠電承諾時，</w:t>
            </w:r>
            <w:r>
              <w:rPr>
                <w:rStyle w:val="無"/>
                <w:rFonts w:ascii="Arial Unicode MS" w:hAnsi="Arial Unicode MS"/>
                <w:sz w:val="20"/>
                <w:szCs w:val="20"/>
                <w:shd w:val="nil" w:color="auto" w:fill="auto"/>
                <w:rtl w:val="0"/>
                <w:lang w:val="zh-TW" w:eastAsia="zh-TW"/>
              </w:rPr>
              <w:t>2030</w:t>
            </w:r>
            <w:r>
              <w:rPr>
                <w:rStyle w:val="無"/>
                <w:rFonts w:eastAsia="Arial Unicode MS" w:hint="eastAsia"/>
                <w:sz w:val="20"/>
                <w:szCs w:val="20"/>
                <w:shd w:val="nil" w:color="auto" w:fill="auto"/>
                <w:rtl w:val="0"/>
                <w:lang w:val="zh-TW" w:eastAsia="zh-TW"/>
              </w:rPr>
              <w:t>年的綠電需求量便須達到</w:t>
            </w:r>
            <w:r>
              <w:rPr>
                <w:rStyle w:val="無"/>
                <w:rFonts w:ascii="Arial Unicode MS" w:hAnsi="Arial Unicode MS"/>
                <w:sz w:val="20"/>
                <w:szCs w:val="20"/>
                <w:shd w:val="nil" w:color="auto" w:fill="auto"/>
                <w:rtl w:val="0"/>
                <w:lang w:val="zh-TW" w:eastAsia="zh-TW"/>
              </w:rPr>
              <w:t>600</w:t>
            </w:r>
            <w:r>
              <w:rPr>
                <w:rStyle w:val="無"/>
                <w:rFonts w:eastAsia="Arial Unicode MS" w:hint="eastAsia"/>
                <w:sz w:val="20"/>
                <w:szCs w:val="20"/>
                <w:shd w:val="nil" w:color="auto" w:fill="auto"/>
                <w:rtl w:val="0"/>
                <w:lang w:val="zh-TW" w:eastAsia="zh-TW"/>
              </w:rPr>
              <w:t>億度以上。而侯友宜提出的再生能源規劃，</w:t>
            </w:r>
            <w:r>
              <w:rPr>
                <w:rStyle w:val="無"/>
                <w:rFonts w:ascii="Arial Unicode MS" w:hAnsi="Arial Unicode MS"/>
                <w:sz w:val="20"/>
                <w:szCs w:val="20"/>
                <w:shd w:val="nil" w:color="auto" w:fill="auto"/>
                <w:rtl w:val="0"/>
                <w:lang w:val="zh-TW" w:eastAsia="zh-TW"/>
              </w:rPr>
              <w:t>2030</w:t>
            </w:r>
            <w:r>
              <w:rPr>
                <w:rStyle w:val="無"/>
                <w:rFonts w:eastAsia="Arial Unicode MS" w:hint="eastAsia"/>
                <w:sz w:val="20"/>
                <w:szCs w:val="20"/>
                <w:shd w:val="nil" w:color="auto" w:fill="auto"/>
                <w:rtl w:val="0"/>
                <w:lang w:val="zh-TW" w:eastAsia="zh-TW"/>
              </w:rPr>
              <w:t>年時比官方少</w:t>
            </w:r>
            <w:r>
              <w:rPr>
                <w:rStyle w:val="無"/>
                <w:rFonts w:ascii="Arial Unicode MS" w:hAnsi="Arial Unicode MS"/>
                <w:sz w:val="20"/>
                <w:szCs w:val="20"/>
                <w:shd w:val="nil" w:color="auto" w:fill="auto"/>
                <w:rtl w:val="0"/>
                <w:lang w:val="zh-TW" w:eastAsia="zh-TW"/>
              </w:rPr>
              <w:t>100</w:t>
            </w:r>
            <w:r>
              <w:rPr>
                <w:rStyle w:val="無"/>
                <w:rFonts w:eastAsia="Arial Unicode MS" w:hint="eastAsia"/>
                <w:sz w:val="20"/>
                <w:szCs w:val="20"/>
                <w:shd w:val="nil" w:color="auto" w:fill="auto"/>
                <w:rtl w:val="0"/>
                <w:lang w:val="zh-TW" w:eastAsia="zh-TW"/>
              </w:rPr>
              <w:t>億度，將不利企業履行</w:t>
            </w:r>
            <w:r>
              <w:rPr>
                <w:rStyle w:val="無"/>
                <w:rFonts w:ascii="Arial Unicode MS" w:hAnsi="Arial Unicode MS"/>
                <w:sz w:val="20"/>
                <w:szCs w:val="20"/>
                <w:shd w:val="nil" w:color="auto" w:fill="auto"/>
                <w:rtl w:val="0"/>
                <w:lang w:val="zh-TW" w:eastAsia="zh-TW"/>
              </w:rPr>
              <w:t>RE100</w:t>
            </w:r>
            <w:r>
              <w:rPr>
                <w:rStyle w:val="無"/>
                <w:rFonts w:eastAsia="Arial Unicode MS" w:hint="eastAsia"/>
                <w:sz w:val="20"/>
                <w:szCs w:val="20"/>
                <w:shd w:val="nil" w:color="auto" w:fill="auto"/>
                <w:rtl w:val="0"/>
                <w:lang w:val="zh-TW" w:eastAsia="zh-TW"/>
              </w:rPr>
              <w:t>目標。另一方面，若</w:t>
            </w:r>
            <w:r>
              <w:rPr>
                <w:rStyle w:val="無"/>
                <w:rFonts w:ascii="Arial Unicode MS" w:hAnsi="Arial Unicode MS"/>
                <w:sz w:val="20"/>
                <w:szCs w:val="20"/>
                <w:shd w:val="nil" w:color="auto" w:fill="auto"/>
                <w:rtl w:val="0"/>
                <w:lang w:val="zh-TW" w:eastAsia="zh-TW"/>
              </w:rPr>
              <w:t>2030</w:t>
            </w:r>
            <w:r>
              <w:rPr>
                <w:rStyle w:val="無"/>
                <w:rFonts w:eastAsia="Arial Unicode MS" w:hint="eastAsia"/>
                <w:sz w:val="20"/>
                <w:szCs w:val="20"/>
                <w:shd w:val="nil" w:color="auto" w:fill="auto"/>
                <w:rtl w:val="0"/>
                <w:lang w:val="zh-TW" w:eastAsia="zh-TW"/>
              </w:rPr>
              <w:t>年燃煤占比維持在</w:t>
            </w:r>
            <w:r>
              <w:rPr>
                <w:rStyle w:val="無"/>
                <w:rFonts w:ascii="Arial Unicode MS" w:hAnsi="Arial Unicode MS"/>
                <w:sz w:val="20"/>
                <w:szCs w:val="20"/>
                <w:shd w:val="nil" w:color="auto" w:fill="auto"/>
                <w:rtl w:val="0"/>
                <w:lang w:val="zh-TW" w:eastAsia="zh-TW"/>
              </w:rPr>
              <w:t>20%</w:t>
            </w:r>
            <w:r>
              <w:rPr>
                <w:rStyle w:val="無"/>
                <w:rFonts w:eastAsia="Arial Unicode MS" w:hint="eastAsia"/>
                <w:sz w:val="20"/>
                <w:szCs w:val="20"/>
                <w:shd w:val="nil" w:color="auto" w:fill="auto"/>
                <w:rtl w:val="0"/>
                <w:lang w:val="zh-TW" w:eastAsia="zh-TW"/>
              </w:rPr>
              <w:t>時，意味著</w:t>
            </w:r>
            <w:r>
              <w:rPr>
                <w:rStyle w:val="無"/>
                <w:rFonts w:ascii="Arial Unicode MS" w:hAnsi="Arial Unicode MS"/>
                <w:sz w:val="20"/>
                <w:szCs w:val="20"/>
                <w:shd w:val="nil" w:color="auto" w:fill="auto"/>
                <w:rtl w:val="0"/>
                <w:lang w:val="zh-TW" w:eastAsia="zh-TW"/>
              </w:rPr>
              <w:t>2030</w:t>
            </w:r>
            <w:r>
              <w:rPr>
                <w:rStyle w:val="無"/>
                <w:rFonts w:eastAsia="Arial Unicode MS" w:hint="eastAsia"/>
                <w:sz w:val="20"/>
                <w:szCs w:val="20"/>
                <w:shd w:val="nil" w:color="auto" w:fill="auto"/>
                <w:rtl w:val="0"/>
                <w:lang w:val="zh-TW" w:eastAsia="zh-TW"/>
              </w:rPr>
              <w:t>年時，燃煤發電量約為</w:t>
            </w:r>
            <w:r>
              <w:rPr>
                <w:rStyle w:val="無"/>
                <w:rFonts w:ascii="Arial Unicode MS" w:hAnsi="Arial Unicode MS"/>
                <w:sz w:val="20"/>
                <w:szCs w:val="20"/>
                <w:shd w:val="nil" w:color="auto" w:fill="auto"/>
                <w:rtl w:val="0"/>
                <w:lang w:val="zh-TW" w:eastAsia="zh-TW"/>
              </w:rPr>
              <w:t>700</w:t>
            </w:r>
            <w:r>
              <w:rPr>
                <w:rStyle w:val="無"/>
                <w:rFonts w:eastAsia="Arial Unicode MS" w:hint="eastAsia"/>
                <w:sz w:val="20"/>
                <w:szCs w:val="20"/>
                <w:shd w:val="nil" w:color="auto" w:fill="auto"/>
                <w:rtl w:val="0"/>
                <w:lang w:val="zh-TW" w:eastAsia="zh-TW"/>
              </w:rPr>
              <w:t>億度左右，此舉意味著東部和平火力電廠將延續發電，而台中火力發電廠燃煤電廠的除役時間亦無法從</w:t>
            </w:r>
            <w:r>
              <w:rPr>
                <w:rStyle w:val="無"/>
                <w:rFonts w:ascii="Arial Unicode MS" w:hAnsi="Arial Unicode MS"/>
                <w:sz w:val="20"/>
                <w:szCs w:val="20"/>
                <w:shd w:val="nil" w:color="auto" w:fill="auto"/>
                <w:rtl w:val="0"/>
                <w:lang w:val="zh-TW" w:eastAsia="zh-TW"/>
              </w:rPr>
              <w:t>2035</w:t>
            </w:r>
            <w:r>
              <w:rPr>
                <w:rStyle w:val="無"/>
                <w:rFonts w:eastAsia="Arial Unicode MS" w:hint="eastAsia"/>
                <w:sz w:val="20"/>
                <w:szCs w:val="20"/>
                <w:shd w:val="nil" w:color="auto" w:fill="auto"/>
                <w:rtl w:val="0"/>
                <w:lang w:val="zh-TW" w:eastAsia="zh-TW"/>
              </w:rPr>
              <w:t>提前至</w:t>
            </w:r>
            <w:r>
              <w:rPr>
                <w:rStyle w:val="無"/>
                <w:rFonts w:ascii="Arial Unicode MS" w:hAnsi="Arial Unicode MS"/>
                <w:sz w:val="20"/>
                <w:szCs w:val="20"/>
                <w:shd w:val="nil" w:color="auto" w:fill="auto"/>
                <w:rtl w:val="0"/>
                <w:lang w:val="zh-TW" w:eastAsia="zh-TW"/>
              </w:rPr>
              <w:t>2030</w:t>
            </w:r>
            <w:r>
              <w:rPr>
                <w:rStyle w:val="無"/>
                <w:rFonts w:eastAsia="Arial Unicode MS" w:hint="eastAsia"/>
                <w:sz w:val="20"/>
                <w:szCs w:val="20"/>
                <w:shd w:val="nil" w:color="auto" w:fill="auto"/>
                <w:rtl w:val="0"/>
                <w:lang w:val="zh-TW" w:eastAsia="zh-TW"/>
              </w:rPr>
              <w:t>。</w:t>
            </w:r>
          </w:p>
          <w:p>
            <w:pPr>
              <w:pStyle w:val="內文 A"/>
              <w:widowControl w:val="0"/>
              <w:spacing w:line="276" w:lineRule="auto"/>
              <w:rPr>
                <w:rStyle w:val="無"/>
                <w:rFonts w:ascii="Arial" w:cs="Arial" w:hAnsi="Arial" w:eastAsia="Arial"/>
                <w:sz w:val="20"/>
                <w:szCs w:val="20"/>
                <w:shd w:val="nil" w:color="auto" w:fill="auto"/>
                <w:lang w:val="zh-TW" w:eastAsia="zh-TW"/>
              </w:rPr>
            </w:pPr>
          </w:p>
          <w:p>
            <w:pPr>
              <w:pStyle w:val="內文 A"/>
              <w:widowControl w:val="0"/>
              <w:bidi w:val="0"/>
              <w:spacing w:line="276" w:lineRule="auto"/>
              <w:ind w:left="0" w:right="0" w:firstLine="0"/>
              <w:jc w:val="left"/>
              <w:rPr>
                <w:rStyle w:val="無"/>
                <w:rFonts w:ascii="Arial" w:cs="Arial" w:hAnsi="Arial" w:eastAsia="Arial"/>
                <w:sz w:val="20"/>
                <w:szCs w:val="20"/>
                <w:shd w:val="nil" w:color="auto" w:fill="auto"/>
                <w:rtl w:val="0"/>
              </w:rPr>
            </w:pPr>
            <w:r>
              <w:rPr>
                <w:rStyle w:val="無"/>
                <w:rFonts w:eastAsia="Arial Unicode MS" w:hint="eastAsia"/>
                <w:sz w:val="20"/>
                <w:szCs w:val="20"/>
                <w:shd w:val="nil" w:color="auto" w:fill="auto"/>
                <w:rtl w:val="0"/>
                <w:lang w:val="zh-TW" w:eastAsia="zh-TW"/>
              </w:rPr>
              <w:t>民間訴求：</w:t>
            </w:r>
          </w:p>
          <w:p>
            <w:pPr>
              <w:pStyle w:val="內文 A"/>
              <w:widowControl w:val="0"/>
              <w:bidi w:val="0"/>
              <w:spacing w:line="276" w:lineRule="auto"/>
              <w:ind w:left="0" w:right="0" w:firstLine="0"/>
              <w:jc w:val="left"/>
              <w:rPr>
                <w:rStyle w:val="無"/>
                <w:rFonts w:ascii="Arial" w:cs="Arial" w:hAnsi="Arial" w:eastAsia="Arial"/>
                <w:sz w:val="20"/>
                <w:szCs w:val="20"/>
                <w:shd w:val="nil" w:color="auto" w:fill="auto"/>
                <w:rtl w:val="0"/>
              </w:rPr>
            </w:pPr>
            <w:r>
              <w:rPr>
                <w:rStyle w:val="無"/>
                <w:rFonts w:eastAsia="Arial Unicode MS" w:hint="eastAsia"/>
                <w:sz w:val="20"/>
                <w:szCs w:val="20"/>
                <w:shd w:val="nil" w:color="auto" w:fill="auto"/>
                <w:rtl w:val="0"/>
                <w:lang w:val="zh-TW" w:eastAsia="zh-TW"/>
              </w:rPr>
              <w:t>呼籲各方，為回應國際加速能源轉型趨勢，確保滿足台灣企業綠電需求，以及加速減煤期程：</w:t>
            </w:r>
          </w:p>
          <w:p>
            <w:pPr>
              <w:pStyle w:val="內文 A"/>
              <w:widowControl w:val="0"/>
              <w:bidi w:val="0"/>
              <w:spacing w:line="276" w:lineRule="auto"/>
              <w:ind w:left="0" w:right="0" w:firstLine="0"/>
              <w:jc w:val="left"/>
              <w:rPr>
                <w:rStyle w:val="無"/>
                <w:rFonts w:ascii="Arial" w:cs="Arial" w:hAnsi="Arial" w:eastAsia="Arial"/>
                <w:sz w:val="20"/>
                <w:szCs w:val="20"/>
                <w:shd w:val="nil" w:color="auto" w:fill="auto"/>
                <w:rtl w:val="0"/>
              </w:rPr>
            </w:pPr>
            <w:r>
              <w:rPr>
                <w:rStyle w:val="無"/>
                <w:rFonts w:ascii="Arial Unicode MS" w:hAnsi="Arial Unicode MS"/>
                <w:sz w:val="20"/>
                <w:szCs w:val="20"/>
                <w:shd w:val="nil" w:color="auto" w:fill="auto"/>
                <w:rtl w:val="0"/>
                <w:lang w:val="zh-TW" w:eastAsia="zh-TW"/>
              </w:rPr>
              <w:t>1</w:t>
            </w:r>
            <w:r>
              <w:rPr>
                <w:rStyle w:val="無"/>
                <w:rFonts w:eastAsia="Arial Unicode MS" w:hint="eastAsia"/>
                <w:sz w:val="20"/>
                <w:szCs w:val="20"/>
                <w:shd w:val="nil" w:color="auto" w:fill="auto"/>
                <w:rtl w:val="0"/>
                <w:lang w:val="zh-TW" w:eastAsia="zh-TW"/>
              </w:rPr>
              <w:t>、應訂定更為積極的再生能源發展目標，</w:t>
            </w:r>
            <w:r>
              <w:rPr>
                <w:rStyle w:val="無"/>
                <w:rFonts w:ascii="Arial Unicode MS" w:hAnsi="Arial Unicode MS"/>
                <w:sz w:val="20"/>
                <w:szCs w:val="20"/>
                <w:shd w:val="nil" w:color="auto" w:fill="auto"/>
                <w:rtl w:val="0"/>
                <w:lang w:val="zh-TW" w:eastAsia="zh-TW"/>
              </w:rPr>
              <w:t>2030</w:t>
            </w:r>
            <w:r>
              <w:rPr>
                <w:rStyle w:val="無"/>
                <w:rFonts w:eastAsia="Arial Unicode MS" w:hint="eastAsia"/>
                <w:sz w:val="20"/>
                <w:szCs w:val="20"/>
                <w:shd w:val="nil" w:color="auto" w:fill="auto"/>
                <w:rtl w:val="0"/>
                <w:lang w:val="zh-TW" w:eastAsia="zh-TW"/>
              </w:rPr>
              <w:t>年時再生能源占比應提升至</w:t>
            </w:r>
            <w:r>
              <w:rPr>
                <w:rStyle w:val="無"/>
                <w:rFonts w:ascii="Arial Unicode MS" w:hAnsi="Arial Unicode MS"/>
                <w:sz w:val="20"/>
                <w:szCs w:val="20"/>
                <w:shd w:val="nil" w:color="auto" w:fill="auto"/>
                <w:rtl w:val="0"/>
                <w:lang w:val="zh-TW" w:eastAsia="zh-TW"/>
              </w:rPr>
              <w:t>40%</w:t>
            </w:r>
            <w:r>
              <w:rPr>
                <w:rStyle w:val="無"/>
                <w:rFonts w:eastAsia="Arial Unicode MS" w:hint="eastAsia"/>
                <w:sz w:val="20"/>
                <w:szCs w:val="20"/>
                <w:shd w:val="nil" w:color="auto" w:fill="auto"/>
                <w:rtl w:val="0"/>
                <w:lang w:val="zh-TW" w:eastAsia="zh-TW"/>
              </w:rPr>
              <w:t>。</w:t>
            </w:r>
          </w:p>
          <w:p>
            <w:pPr>
              <w:pStyle w:val="內文 A"/>
              <w:widowControl w:val="0"/>
              <w:bidi w:val="0"/>
              <w:spacing w:line="276" w:lineRule="auto"/>
              <w:ind w:left="0" w:right="0" w:firstLine="0"/>
              <w:jc w:val="left"/>
              <w:rPr>
                <w:rtl w:val="0"/>
              </w:rPr>
            </w:pPr>
            <w:r>
              <w:rPr>
                <w:rStyle w:val="無"/>
                <w:rFonts w:ascii="Arial Unicode MS" w:hAnsi="Arial Unicode MS"/>
                <w:sz w:val="20"/>
                <w:szCs w:val="20"/>
                <w:shd w:val="nil" w:color="auto" w:fill="auto"/>
                <w:rtl w:val="0"/>
                <w:lang w:val="zh-TW" w:eastAsia="zh-TW"/>
              </w:rPr>
              <w:t>2</w:t>
            </w:r>
            <w:r>
              <w:rPr>
                <w:rStyle w:val="無"/>
                <w:rFonts w:eastAsia="Arial Unicode MS" w:hint="eastAsia"/>
                <w:sz w:val="20"/>
                <w:szCs w:val="20"/>
                <w:shd w:val="nil" w:color="auto" w:fill="auto"/>
                <w:rtl w:val="0"/>
                <w:lang w:val="zh-TW" w:eastAsia="zh-TW"/>
              </w:rPr>
              <w:t>、延續訴求</w:t>
            </w:r>
            <w:r>
              <w:rPr>
                <w:rStyle w:val="無"/>
                <w:rFonts w:ascii="Arial Unicode MS" w:hAnsi="Arial Unicode MS"/>
                <w:sz w:val="20"/>
                <w:szCs w:val="20"/>
                <w:shd w:val="nil" w:color="auto" w:fill="auto"/>
                <w:rtl w:val="0"/>
                <w:lang w:val="zh-TW" w:eastAsia="zh-TW"/>
              </w:rPr>
              <w:t>1</w:t>
            </w:r>
            <w:r>
              <w:rPr>
                <w:rStyle w:val="無"/>
                <w:rFonts w:eastAsia="Arial Unicode MS" w:hint="eastAsia"/>
                <w:sz w:val="20"/>
                <w:szCs w:val="20"/>
                <w:shd w:val="nil" w:color="auto" w:fill="auto"/>
                <w:rtl w:val="0"/>
                <w:lang w:val="zh-TW" w:eastAsia="zh-TW"/>
              </w:rPr>
              <w:t>，再生能源占比提升至</w:t>
            </w:r>
            <w:r>
              <w:rPr>
                <w:rStyle w:val="無"/>
                <w:rFonts w:ascii="Arial Unicode MS" w:hAnsi="Arial Unicode MS"/>
                <w:sz w:val="20"/>
                <w:szCs w:val="20"/>
                <w:shd w:val="nil" w:color="auto" w:fill="auto"/>
                <w:rtl w:val="0"/>
                <w:lang w:val="zh-TW" w:eastAsia="zh-TW"/>
              </w:rPr>
              <w:t>40%</w:t>
            </w:r>
            <w:r>
              <w:rPr>
                <w:rStyle w:val="無"/>
                <w:rFonts w:eastAsia="Arial Unicode MS" w:hint="eastAsia"/>
                <w:sz w:val="20"/>
                <w:szCs w:val="20"/>
                <w:shd w:val="nil" w:color="auto" w:fill="auto"/>
                <w:rtl w:val="0"/>
                <w:lang w:val="zh-TW" w:eastAsia="zh-TW"/>
              </w:rPr>
              <w:t>時，可在非核家園條件下，將燃煤發電占比削減至</w:t>
            </w:r>
            <w:r>
              <w:rPr>
                <w:rStyle w:val="無"/>
                <w:rFonts w:ascii="Arial Unicode MS" w:hAnsi="Arial Unicode MS"/>
                <w:sz w:val="20"/>
                <w:szCs w:val="20"/>
                <w:shd w:val="nil" w:color="auto" w:fill="auto"/>
                <w:rtl w:val="0"/>
                <w:lang w:val="zh-TW" w:eastAsia="zh-TW"/>
              </w:rPr>
              <w:t>10</w:t>
            </w:r>
            <w:r>
              <w:rPr>
                <w:rStyle w:val="無"/>
                <w:rFonts w:eastAsia="Arial Unicode MS" w:hint="eastAsia"/>
                <w:sz w:val="20"/>
                <w:szCs w:val="20"/>
                <w:shd w:val="nil" w:color="auto" w:fill="auto"/>
                <w:rtl w:val="0"/>
                <w:lang w:val="zh-TW" w:eastAsia="zh-TW"/>
              </w:rPr>
              <w:t>％以下，才符合</w:t>
            </w:r>
            <w:r>
              <w:rPr>
                <w:rStyle w:val="無"/>
                <w:rFonts w:ascii="Arial Unicode MS" w:hAnsi="Arial Unicode MS"/>
                <w:sz w:val="20"/>
                <w:szCs w:val="20"/>
                <w:shd w:val="nil" w:color="auto" w:fill="auto"/>
                <w:rtl w:val="0"/>
                <w:lang w:val="zh-TW" w:eastAsia="zh-TW"/>
              </w:rPr>
              <w:t>2030</w:t>
            </w:r>
            <w:r>
              <w:rPr>
                <w:rStyle w:val="無"/>
                <w:rFonts w:eastAsia="Arial Unicode MS" w:hint="eastAsia"/>
                <w:sz w:val="20"/>
                <w:szCs w:val="20"/>
                <w:shd w:val="nil" w:color="auto" w:fill="auto"/>
                <w:rtl w:val="0"/>
                <w:lang w:val="zh-TW" w:eastAsia="zh-TW"/>
              </w:rPr>
              <w:t>年時已開發國家無煤，</w:t>
            </w:r>
            <w:r>
              <w:rPr>
                <w:rStyle w:val="無"/>
                <w:rFonts w:ascii="Arial Unicode MS" w:hAnsi="Arial Unicode MS"/>
                <w:sz w:val="20"/>
                <w:szCs w:val="20"/>
                <w:shd w:val="nil" w:color="auto" w:fill="auto"/>
                <w:rtl w:val="0"/>
                <w:lang w:val="zh-TW" w:eastAsia="zh-TW"/>
              </w:rPr>
              <w:t>2040</w:t>
            </w:r>
            <w:r>
              <w:rPr>
                <w:rStyle w:val="無"/>
                <w:rFonts w:eastAsia="Arial Unicode MS" w:hint="eastAsia"/>
                <w:sz w:val="20"/>
                <w:szCs w:val="20"/>
                <w:shd w:val="nil" w:color="auto" w:fill="auto"/>
                <w:rtl w:val="0"/>
                <w:lang w:val="zh-TW" w:eastAsia="zh-TW"/>
              </w:rPr>
              <w:t>年全球均無煤的目標。</w:t>
            </w:r>
          </w:p>
        </w:tc>
      </w:tr>
      <w:tr>
        <w:tblPrEx>
          <w:shd w:val="clear" w:color="auto" w:fill="cadfff"/>
        </w:tblPrEx>
        <w:trPr>
          <w:trHeight w:val="3970" w:hRule="atLeast"/>
        </w:trPr>
        <w:tc>
          <w:tcPr>
            <w:tcW w:type="dxa" w:w="1504"/>
            <w:tcBorders>
              <w:top w:val="single" w:color="cccccc" w:sz="6" w:space="0" w:shadow="0" w:frame="0"/>
              <w:left w:val="single" w:color="000000" w:sz="6" w:space="0" w:shadow="0" w:frame="0"/>
              <w:bottom w:val="single" w:color="cccccc" w:sz="6" w:space="0" w:shadow="0" w:frame="0"/>
              <w:right w:val="single" w:color="cccccc" w:sz="6" w:space="0" w:shadow="0" w:frame="0"/>
            </w:tcBorders>
            <w:shd w:val="clear" w:color="auto" w:fill="auto"/>
            <w:tcMar>
              <w:top w:type="dxa" w:w="80"/>
              <w:left w:type="dxa" w:w="80"/>
              <w:bottom w:type="dxa" w:w="80"/>
              <w:right w:type="dxa" w:w="80"/>
            </w:tcMar>
            <w:vAlign w:val="top"/>
          </w:tcPr>
          <w:p>
            <w:pPr>
              <w:pStyle w:val="內文 A"/>
              <w:widowControl w:val="0"/>
              <w:spacing w:line="276" w:lineRule="auto"/>
            </w:pPr>
            <w:r>
              <w:rPr>
                <w:rStyle w:val="無"/>
                <w:rFonts w:eastAsia="Arial Unicode MS" w:hint="eastAsia"/>
                <w:sz w:val="24"/>
                <w:szCs w:val="24"/>
                <w:shd w:val="nil" w:color="auto" w:fill="auto"/>
                <w:rtl w:val="0"/>
                <w:lang w:val="zh-TW" w:eastAsia="zh-TW"/>
              </w:rPr>
              <w:t>碳定價</w:t>
            </w:r>
            <w:r>
              <w:rPr>
                <w:rStyle w:val="無"/>
                <w:sz w:val="24"/>
                <w:szCs w:val="24"/>
                <w:shd w:val="nil" w:color="auto" w:fill="auto"/>
                <w:rtl w:val="0"/>
                <w:lang w:val="zh-TW" w:eastAsia="zh-TW"/>
              </w:rPr>
              <w:t xml:space="preserve"> </w:t>
            </w:r>
            <w:r>
              <w:rPr>
                <w:rStyle w:val="無"/>
                <w:rFonts w:ascii="Arial Unicode MS" w:hAnsi="Arial Unicode MS"/>
                <w:sz w:val="24"/>
                <w:szCs w:val="24"/>
                <w:shd w:val="nil" w:color="auto" w:fill="auto"/>
                <w:rtl w:val="0"/>
                <w:lang w:val="zh-TW" w:eastAsia="zh-TW"/>
              </w:rPr>
              <w:t>(</w:t>
            </w:r>
            <w:r>
              <w:rPr>
                <w:rStyle w:val="無"/>
                <w:rFonts w:eastAsia="Arial Unicode MS" w:hint="eastAsia"/>
                <w:sz w:val="24"/>
                <w:szCs w:val="24"/>
                <w:shd w:val="nil" w:color="auto" w:fill="auto"/>
                <w:rtl w:val="0"/>
                <w:lang w:val="zh-TW" w:eastAsia="zh-TW"/>
              </w:rPr>
              <w:t>介紹</w:t>
            </w:r>
            <w:r>
              <w:rPr>
                <w:rStyle w:val="無"/>
                <w:rFonts w:ascii="Arial Unicode MS" w:hAnsi="Arial Unicode MS"/>
                <w:sz w:val="24"/>
                <w:szCs w:val="24"/>
                <w:shd w:val="nil" w:color="auto" w:fill="auto"/>
                <w:rtl w:val="0"/>
                <w:lang w:val="zh-TW" w:eastAsia="zh-TW"/>
              </w:rPr>
              <w:t>)</w:t>
            </w:r>
          </w:p>
        </w:tc>
        <w:tc>
          <w:tcPr>
            <w:tcW w:type="dxa" w:w="8127"/>
            <w:gridSpan w:val="3"/>
            <w:tcBorders>
              <w:top w:val="single" w:color="cccccc" w:sz="6" w:space="0" w:shadow="0" w:frame="0"/>
              <w:left w:val="single" w:color="cccccc" w:sz="6" w:space="0" w:shadow="0" w:frame="0"/>
              <w:bottom w:val="single" w:color="cccccc" w:sz="6" w:space="0" w:shadow="0" w:frame="0"/>
              <w:right w:val="single" w:color="000000" w:sz="6" w:space="0" w:shadow="0" w:frame="0"/>
            </w:tcBorders>
            <w:shd w:val="clear" w:color="auto" w:fill="auto"/>
            <w:tcMar>
              <w:top w:type="dxa" w:w="80"/>
              <w:left w:type="dxa" w:w="80"/>
              <w:bottom w:type="dxa" w:w="80"/>
              <w:right w:type="dxa" w:w="80"/>
            </w:tcMar>
            <w:vAlign w:val="top"/>
          </w:tcPr>
          <w:p>
            <w:pPr>
              <w:pStyle w:val="內文 A"/>
              <w:widowControl w:val="0"/>
              <w:spacing w:line="276" w:lineRule="auto"/>
            </w:pPr>
            <w:r>
              <w:rPr>
                <w:rStyle w:val="無"/>
                <w:rFonts w:eastAsia="Arial Unicode MS" w:hint="eastAsia"/>
                <w:sz w:val="20"/>
                <w:szCs w:val="20"/>
                <w:shd w:val="nil" w:color="auto" w:fill="auto"/>
                <w:rtl w:val="0"/>
                <w:lang w:val="zh-TW" w:eastAsia="zh-TW"/>
              </w:rPr>
              <w:t>碳定價是基於污染者付費原則，政府藉由對溫室氣體的排放訂定價格，讓企業因為成本增加而產生誘因來減少溫室氣體的排放。碳定價機制一般可以分為兩種，分別是碳稅（費）與碳交易，兩者的差別在於，碳稅（費）是以價制量，也就是透過價格的調整，控制數量。當碳稅（費）越高，排放量越少。碳交易則是以量制價，政府限制所有企業可以排放的溫室氣體總量，並透過市場機制決定價格。當企業可以排放的量越少，則碳排放的價格越高。</w:t>
            </w:r>
          </w:p>
        </w:tc>
      </w:tr>
      <w:tr>
        <w:tblPrEx>
          <w:shd w:val="clear" w:color="auto" w:fill="cadfff"/>
        </w:tblPrEx>
        <w:trPr>
          <w:trHeight w:val="2227" w:hRule="atLeast"/>
        </w:trPr>
        <w:tc>
          <w:tcPr>
            <w:tcW w:type="dxa" w:w="1504"/>
            <w:tcBorders>
              <w:top w:val="single" w:color="cccccc" w:sz="6" w:space="0" w:shadow="0" w:frame="0"/>
              <w:left w:val="single" w:color="000000" w:sz="6" w:space="0" w:shadow="0" w:frame="0"/>
              <w:bottom w:val="single" w:color="cccccc" w:sz="6" w:space="0" w:shadow="0" w:frame="0"/>
              <w:right w:val="single" w:color="cccccc" w:sz="6" w:space="0" w:shadow="0" w:frame="0"/>
            </w:tcBorders>
            <w:shd w:val="clear" w:color="auto" w:fill="cccccc"/>
            <w:tcMar>
              <w:top w:type="dxa" w:w="80"/>
              <w:left w:type="dxa" w:w="80"/>
              <w:bottom w:type="dxa" w:w="80"/>
              <w:right w:type="dxa" w:w="80"/>
            </w:tcMar>
            <w:vAlign w:val="top"/>
          </w:tcPr>
          <w:p>
            <w:pPr>
              <w:pStyle w:val="內文 A"/>
              <w:widowControl w:val="0"/>
              <w:spacing w:line="276" w:lineRule="auto"/>
            </w:pPr>
            <w:r>
              <w:rPr>
                <w:rStyle w:val="無"/>
                <w:rFonts w:eastAsia="Arial Unicode MS" w:hint="eastAsia"/>
                <w:sz w:val="24"/>
                <w:szCs w:val="24"/>
                <w:shd w:val="nil" w:color="auto" w:fill="auto"/>
                <w:rtl w:val="0"/>
                <w:lang w:val="zh-TW" w:eastAsia="zh-TW"/>
              </w:rPr>
              <w:t>碳定價</w:t>
            </w:r>
          </w:p>
        </w:tc>
        <w:tc>
          <w:tcPr>
            <w:tcW w:type="dxa" w:w="2660"/>
            <w:tcBorders>
              <w:top w:val="single" w:color="cccccc" w:sz="6" w:space="0" w:shadow="0" w:frame="0"/>
              <w:left w:val="single" w:color="cccccc" w:sz="6" w:space="0" w:shadow="0" w:frame="0"/>
              <w:bottom w:val="single" w:color="cccccc" w:sz="6" w:space="0" w:shadow="0" w:frame="0"/>
              <w:right w:val="single" w:color="cccccc" w:sz="6" w:space="0" w:shadow="0" w:frame="0"/>
            </w:tcBorders>
            <w:shd w:val="clear" w:color="auto" w:fill="cccccc"/>
            <w:tcMar>
              <w:top w:type="dxa" w:w="80"/>
              <w:left w:type="dxa" w:w="80"/>
              <w:bottom w:type="dxa" w:w="80"/>
              <w:right w:type="dxa" w:w="80"/>
            </w:tcMar>
            <w:vAlign w:val="top"/>
          </w:tcPr>
          <w:p>
            <w:pPr>
              <w:pStyle w:val="內文 A"/>
              <w:widowControl w:val="0"/>
              <w:spacing w:line="276" w:lineRule="auto"/>
            </w:pPr>
            <w:r>
              <w:rPr>
                <w:rStyle w:val="無"/>
                <w:rFonts w:eastAsia="Arial Unicode MS" w:hint="eastAsia"/>
                <w:sz w:val="20"/>
                <w:szCs w:val="20"/>
                <w:shd w:val="nil" w:color="auto" w:fill="auto"/>
                <w:rtl w:val="0"/>
                <w:lang w:val="zh-TW" w:eastAsia="zh-TW"/>
              </w:rPr>
              <w:t>碳費先行</w:t>
            </w:r>
            <w:r>
              <w:rPr>
                <w:rStyle w:val="無"/>
                <w:rFonts w:ascii="Arial Unicode MS" w:hAnsi="Arial Unicode MS"/>
                <w:sz w:val="20"/>
                <w:szCs w:val="20"/>
                <w:shd w:val="nil" w:color="auto" w:fill="auto"/>
                <w:rtl w:val="0"/>
                <w:lang w:val="zh-TW" w:eastAsia="zh-TW"/>
              </w:rPr>
              <w:t>(+</w:t>
            </w:r>
            <w:r>
              <w:rPr>
                <w:rStyle w:val="無"/>
                <w:rFonts w:eastAsia="Arial Unicode MS" w:hint="eastAsia"/>
                <w:sz w:val="20"/>
                <w:szCs w:val="20"/>
                <w:shd w:val="nil" w:color="auto" w:fill="auto"/>
                <w:rtl w:val="0"/>
                <w:lang w:val="zh-TW" w:eastAsia="zh-TW"/>
              </w:rPr>
              <w:t>碳權交易連結國際</w:t>
            </w:r>
            <w:r>
              <w:rPr>
                <w:rStyle w:val="無"/>
                <w:rFonts w:ascii="Arial Unicode MS" w:hAnsi="Arial Unicode MS"/>
                <w:sz w:val="20"/>
                <w:szCs w:val="20"/>
                <w:shd w:val="nil" w:color="auto" w:fill="auto"/>
                <w:rtl w:val="0"/>
                <w:lang w:val="zh-TW" w:eastAsia="zh-TW"/>
              </w:rPr>
              <w:t>)</w:t>
            </w:r>
            <w:r>
              <w:rPr>
                <w:rStyle w:val="無"/>
                <w:rFonts w:eastAsia="Arial Unicode MS" w:hint="eastAsia"/>
                <w:sz w:val="20"/>
                <w:szCs w:val="20"/>
                <w:shd w:val="nil" w:color="auto" w:fill="auto"/>
                <w:rtl w:val="0"/>
                <w:lang w:val="zh-TW" w:eastAsia="zh-TW"/>
              </w:rPr>
              <w:t>，透過優惠費率、減量額度等工具鼓勵減碳，後續依據成效，來建立中長期的完整碳定價機制</w:t>
            </w:r>
          </w:p>
        </w:tc>
        <w:tc>
          <w:tcPr>
            <w:tcW w:type="dxa" w:w="1953"/>
            <w:tcBorders>
              <w:top w:val="single" w:color="cccccc" w:sz="6" w:space="0" w:shadow="0" w:frame="0"/>
              <w:left w:val="single" w:color="cccccc" w:sz="6" w:space="0" w:shadow="0" w:frame="0"/>
              <w:bottom w:val="single" w:color="cccccc" w:sz="6" w:space="0" w:shadow="0" w:frame="0"/>
              <w:right w:val="single" w:color="cccccc" w:sz="6" w:space="0" w:shadow="0" w:frame="0"/>
            </w:tcBorders>
            <w:shd w:val="clear" w:color="auto" w:fill="cccccc"/>
            <w:tcMar>
              <w:top w:type="dxa" w:w="80"/>
              <w:left w:type="dxa" w:w="80"/>
              <w:bottom w:type="dxa" w:w="80"/>
              <w:right w:type="dxa" w:w="80"/>
            </w:tcMar>
            <w:vAlign w:val="top"/>
          </w:tcPr>
          <w:p>
            <w:pPr>
              <w:pStyle w:val="內文 A"/>
              <w:widowControl w:val="0"/>
              <w:spacing w:line="276" w:lineRule="auto"/>
            </w:pPr>
            <w:r>
              <w:rPr>
                <w:rStyle w:val="無"/>
                <w:rFonts w:eastAsia="Arial Unicode MS" w:hint="eastAsia"/>
                <w:sz w:val="20"/>
                <w:szCs w:val="20"/>
                <w:shd w:val="nil" w:color="auto" w:fill="auto"/>
                <w:rtl w:val="0"/>
                <w:lang w:val="zh-TW" w:eastAsia="zh-TW"/>
              </w:rPr>
              <w:t>無</w:t>
            </w:r>
          </w:p>
        </w:tc>
        <w:tc>
          <w:tcPr>
            <w:tcW w:type="dxa" w:w="3513"/>
            <w:tcBorders>
              <w:top w:val="single" w:color="cccccc" w:sz="6" w:space="0" w:shadow="0" w:frame="0"/>
              <w:left w:val="single" w:color="cccccc" w:sz="6" w:space="0" w:shadow="0" w:frame="0"/>
              <w:bottom w:val="single" w:color="cccccc" w:sz="6" w:space="0" w:shadow="0" w:frame="0"/>
              <w:right w:val="single" w:color="000000" w:sz="6" w:space="0" w:shadow="0" w:frame="0"/>
            </w:tcBorders>
            <w:shd w:val="clear" w:color="auto" w:fill="cccccc"/>
            <w:tcMar>
              <w:top w:type="dxa" w:w="80"/>
              <w:left w:type="dxa" w:w="80"/>
              <w:bottom w:type="dxa" w:w="80"/>
              <w:right w:type="dxa" w:w="80"/>
            </w:tcMar>
            <w:vAlign w:val="top"/>
          </w:tcPr>
          <w:p>
            <w:pPr>
              <w:pStyle w:val="內文 A"/>
              <w:widowControl w:val="0"/>
              <w:spacing w:line="276" w:lineRule="auto"/>
              <w:rPr>
                <w:rStyle w:val="無"/>
                <w:rFonts w:ascii="Arial" w:cs="Arial" w:hAnsi="Arial" w:eastAsia="Arial"/>
                <w:sz w:val="20"/>
                <w:szCs w:val="20"/>
                <w:shd w:val="nil" w:color="auto" w:fill="auto"/>
              </w:rPr>
            </w:pPr>
            <w:r>
              <w:rPr>
                <w:rStyle w:val="無"/>
                <w:rFonts w:ascii="Arial Unicode MS" w:hAnsi="Arial Unicode MS"/>
                <w:sz w:val="20"/>
                <w:szCs w:val="20"/>
                <w:shd w:val="nil" w:color="auto" w:fill="auto"/>
                <w:rtl w:val="0"/>
                <w:lang w:val="zh-TW" w:eastAsia="zh-TW"/>
              </w:rPr>
              <w:t>1</w:t>
            </w:r>
            <w:r>
              <w:rPr>
                <w:rStyle w:val="無"/>
                <w:rFonts w:eastAsia="Arial Unicode MS" w:hint="eastAsia"/>
                <w:sz w:val="20"/>
                <w:szCs w:val="20"/>
                <w:shd w:val="nil" w:color="auto" w:fill="auto"/>
                <w:rtl w:val="0"/>
                <w:lang w:val="zh-TW" w:eastAsia="zh-TW"/>
              </w:rPr>
              <w:t>、多元碳定價政策</w:t>
            </w:r>
            <w:r>
              <w:rPr>
                <w:rStyle w:val="無"/>
                <w:rFonts w:ascii="Arial Unicode MS" w:hAnsi="Arial Unicode MS"/>
                <w:sz w:val="20"/>
                <w:szCs w:val="20"/>
                <w:shd w:val="nil" w:color="auto" w:fill="auto"/>
                <w:rtl w:val="0"/>
                <w:lang w:val="zh-TW" w:eastAsia="zh-TW"/>
              </w:rPr>
              <w:t>(</w:t>
            </w:r>
            <w:r>
              <w:rPr>
                <w:rStyle w:val="無"/>
                <w:rFonts w:eastAsia="Arial Unicode MS" w:hint="eastAsia"/>
                <w:sz w:val="20"/>
                <w:szCs w:val="20"/>
                <w:shd w:val="nil" w:color="auto" w:fill="auto"/>
                <w:rtl w:val="0"/>
                <w:lang w:val="zh-TW" w:eastAsia="zh-TW"/>
              </w:rPr>
              <w:t>碳費</w:t>
            </w:r>
            <w:r>
              <w:rPr>
                <w:rStyle w:val="無"/>
                <w:rFonts w:ascii="Arial Unicode MS" w:hAnsi="Arial Unicode MS"/>
                <w:sz w:val="20"/>
                <w:szCs w:val="20"/>
                <w:shd w:val="nil" w:color="auto" w:fill="auto"/>
                <w:rtl w:val="0"/>
                <w:lang w:val="zh-TW" w:eastAsia="zh-TW"/>
              </w:rPr>
              <w:t>/</w:t>
            </w:r>
            <w:r>
              <w:rPr>
                <w:rStyle w:val="無"/>
                <w:rFonts w:eastAsia="Arial Unicode MS" w:hint="eastAsia"/>
                <w:sz w:val="20"/>
                <w:szCs w:val="20"/>
                <w:shd w:val="nil" w:color="auto" w:fill="auto"/>
                <w:rtl w:val="0"/>
                <w:lang w:val="zh-TW" w:eastAsia="zh-TW"/>
              </w:rPr>
              <w:t>稅或排放交易的總量管制</w:t>
            </w:r>
            <w:r>
              <w:rPr>
                <w:rStyle w:val="無"/>
                <w:rFonts w:ascii="Arial Unicode MS" w:hAnsi="Arial Unicode MS"/>
                <w:sz w:val="20"/>
                <w:szCs w:val="20"/>
                <w:shd w:val="nil" w:color="auto" w:fill="auto"/>
                <w:rtl w:val="0"/>
                <w:lang w:val="zh-TW" w:eastAsia="zh-TW"/>
              </w:rPr>
              <w:t>)</w:t>
            </w:r>
          </w:p>
          <w:p>
            <w:pPr>
              <w:pStyle w:val="內文 A"/>
              <w:widowControl w:val="0"/>
              <w:bidi w:val="0"/>
              <w:spacing w:line="276" w:lineRule="auto"/>
              <w:ind w:left="0" w:right="0" w:firstLine="0"/>
              <w:jc w:val="left"/>
              <w:rPr>
                <w:rStyle w:val="無"/>
                <w:rFonts w:ascii="Arial" w:cs="Arial" w:hAnsi="Arial" w:eastAsia="Arial"/>
                <w:sz w:val="20"/>
                <w:szCs w:val="20"/>
                <w:shd w:val="nil" w:color="auto" w:fill="auto"/>
                <w:rtl w:val="0"/>
              </w:rPr>
            </w:pPr>
            <w:r>
              <w:rPr>
                <w:rStyle w:val="無"/>
                <w:rFonts w:ascii="Arial Unicode MS" w:hAnsi="Arial Unicode MS"/>
                <w:sz w:val="20"/>
                <w:szCs w:val="20"/>
                <w:shd w:val="nil" w:color="auto" w:fill="auto"/>
                <w:rtl w:val="0"/>
                <w:lang w:val="zh-TW" w:eastAsia="zh-TW"/>
              </w:rPr>
              <w:t>2</w:t>
            </w:r>
            <w:r>
              <w:rPr>
                <w:rStyle w:val="無"/>
                <w:rFonts w:eastAsia="Arial Unicode MS" w:hint="eastAsia"/>
                <w:sz w:val="20"/>
                <w:szCs w:val="20"/>
                <w:shd w:val="nil" w:color="auto" w:fill="auto"/>
                <w:rtl w:val="0"/>
                <w:lang w:val="zh-TW" w:eastAsia="zh-TW"/>
              </w:rPr>
              <w:t>、每年公布碳定價收入和使用情形</w:t>
            </w:r>
          </w:p>
          <w:p>
            <w:pPr>
              <w:pStyle w:val="內文 A"/>
              <w:widowControl w:val="0"/>
              <w:bidi w:val="0"/>
              <w:spacing w:line="276" w:lineRule="auto"/>
              <w:ind w:left="0" w:right="0" w:firstLine="0"/>
              <w:jc w:val="left"/>
              <w:rPr>
                <w:rStyle w:val="無"/>
                <w:rFonts w:ascii="Arial" w:cs="Arial" w:hAnsi="Arial" w:eastAsia="Arial"/>
                <w:sz w:val="20"/>
                <w:szCs w:val="20"/>
                <w:shd w:val="nil" w:color="auto" w:fill="auto"/>
                <w:rtl w:val="0"/>
              </w:rPr>
            </w:pPr>
            <w:r>
              <w:rPr>
                <w:rStyle w:val="無"/>
                <w:rFonts w:ascii="Arial Unicode MS" w:hAnsi="Arial Unicode MS"/>
                <w:sz w:val="20"/>
                <w:szCs w:val="20"/>
                <w:shd w:val="nil" w:color="auto" w:fill="auto"/>
                <w:rtl w:val="0"/>
                <w:lang w:val="zh-TW" w:eastAsia="zh-TW"/>
              </w:rPr>
              <w:t>3</w:t>
            </w:r>
            <w:r>
              <w:rPr>
                <w:rStyle w:val="無"/>
                <w:rFonts w:eastAsia="Arial Unicode MS" w:hint="eastAsia"/>
                <w:sz w:val="20"/>
                <w:szCs w:val="20"/>
                <w:shd w:val="nil" w:color="auto" w:fill="auto"/>
                <w:rtl w:val="0"/>
                <w:lang w:val="zh-TW" w:eastAsia="zh-TW"/>
              </w:rPr>
              <w:t>、移除不當補貼</w:t>
            </w:r>
            <w:r>
              <w:rPr>
                <w:rStyle w:val="無"/>
                <w:rFonts w:ascii="Arial Unicode MS" w:hAnsi="Arial Unicode MS"/>
                <w:sz w:val="20"/>
                <w:szCs w:val="20"/>
                <w:shd w:val="nil" w:color="auto" w:fill="auto"/>
                <w:rtl w:val="0"/>
                <w:lang w:val="zh-TW" w:eastAsia="zh-TW"/>
              </w:rPr>
              <w:t>+</w:t>
            </w:r>
            <w:r>
              <w:rPr>
                <w:rStyle w:val="無"/>
                <w:rFonts w:eastAsia="Arial Unicode MS" w:hint="eastAsia"/>
                <w:sz w:val="20"/>
                <w:szCs w:val="20"/>
                <w:shd w:val="nil" w:color="auto" w:fill="auto"/>
                <w:rtl w:val="0"/>
                <w:lang w:val="zh-TW" w:eastAsia="zh-TW"/>
              </w:rPr>
              <w:t>課碳稅，逐步導引電價正常化，反應能源真實成本</w:t>
            </w:r>
          </w:p>
          <w:p>
            <w:pPr>
              <w:pStyle w:val="內文 A"/>
              <w:widowControl w:val="0"/>
              <w:bidi w:val="0"/>
              <w:spacing w:line="276" w:lineRule="auto"/>
              <w:ind w:left="0" w:right="0" w:firstLine="0"/>
              <w:jc w:val="left"/>
              <w:rPr>
                <w:rtl w:val="0"/>
              </w:rPr>
            </w:pPr>
            <w:r>
              <w:rPr>
                <w:rStyle w:val="無"/>
                <w:rFonts w:ascii="Arial Unicode MS" w:hAnsi="Arial Unicode MS"/>
                <w:sz w:val="20"/>
                <w:szCs w:val="20"/>
                <w:shd w:val="nil" w:color="auto" w:fill="auto"/>
                <w:rtl w:val="0"/>
                <w:lang w:val="zh-TW" w:eastAsia="zh-TW"/>
              </w:rPr>
              <w:t>4</w:t>
            </w:r>
            <w:r>
              <w:rPr>
                <w:rStyle w:val="無"/>
                <w:rFonts w:eastAsia="Arial Unicode MS" w:hint="eastAsia"/>
                <w:sz w:val="20"/>
                <w:szCs w:val="20"/>
                <w:shd w:val="nil" w:color="auto" w:fill="auto"/>
                <w:rtl w:val="0"/>
                <w:lang w:val="zh-TW" w:eastAsia="zh-TW"/>
              </w:rPr>
              <w:t>、碳稅收入做為財源，用於補貼弱勢</w:t>
            </w:r>
          </w:p>
        </w:tc>
      </w:tr>
      <w:tr>
        <w:tblPrEx>
          <w:shd w:val="clear" w:color="auto" w:fill="cadfff"/>
        </w:tblPrEx>
        <w:trPr>
          <w:trHeight w:val="1135" w:hRule="atLeast"/>
        </w:trPr>
        <w:tc>
          <w:tcPr>
            <w:tcW w:type="dxa" w:w="1504"/>
            <w:tcBorders>
              <w:top w:val="single" w:color="cccccc" w:sz="6" w:space="0" w:shadow="0" w:frame="0"/>
              <w:left w:val="single" w:color="000000" w:sz="6" w:space="0" w:shadow="0" w:frame="0"/>
              <w:bottom w:val="single" w:color="cccccc" w:sz="6" w:space="0" w:shadow="0" w:frame="0"/>
              <w:right w:val="single" w:color="cccccc" w:sz="6" w:space="0" w:shadow="0" w:frame="0"/>
            </w:tcBorders>
            <w:shd w:val="clear" w:color="auto" w:fill="auto"/>
            <w:tcMar>
              <w:top w:type="dxa" w:w="80"/>
              <w:left w:type="dxa" w:w="80"/>
              <w:bottom w:type="dxa" w:w="80"/>
              <w:right w:type="dxa" w:w="80"/>
            </w:tcMar>
            <w:vAlign w:val="top"/>
          </w:tcPr>
          <w:p>
            <w:pPr>
              <w:pStyle w:val="內文 A"/>
              <w:widowControl w:val="0"/>
              <w:spacing w:line="276" w:lineRule="auto"/>
            </w:pPr>
            <w:r>
              <w:rPr>
                <w:rStyle w:val="無"/>
                <w:rFonts w:eastAsia="Arial Unicode MS" w:hint="eastAsia"/>
                <w:sz w:val="24"/>
                <w:szCs w:val="24"/>
                <w:shd w:val="nil" w:color="auto" w:fill="auto"/>
                <w:rtl w:val="0"/>
                <w:lang w:val="zh-TW" w:eastAsia="zh-TW"/>
              </w:rPr>
              <w:t>個別短評</w:t>
            </w:r>
          </w:p>
        </w:tc>
        <w:tc>
          <w:tcPr>
            <w:tcW w:type="dxa" w:w="2660"/>
            <w:tcBorders>
              <w:top w:val="single" w:color="cccccc" w:sz="6" w:space="0" w:shadow="0" w:frame="0"/>
              <w:left w:val="single" w:color="cccccc" w:sz="6" w:space="0" w:shadow="0" w:frame="0"/>
              <w:bottom w:val="single" w:color="cccccc" w:sz="6" w:space="0" w:shadow="0" w:frame="0"/>
              <w:right w:val="single" w:color="cccccc" w:sz="6" w:space="0" w:shadow="0" w:frame="0"/>
            </w:tcBorders>
            <w:shd w:val="clear" w:color="auto" w:fill="auto"/>
            <w:tcMar>
              <w:top w:type="dxa" w:w="80"/>
              <w:left w:type="dxa" w:w="80"/>
              <w:bottom w:type="dxa" w:w="80"/>
              <w:right w:type="dxa" w:w="80"/>
            </w:tcMar>
            <w:vAlign w:val="top"/>
          </w:tcPr>
          <w:p>
            <w:pPr>
              <w:pStyle w:val="內文 A"/>
              <w:widowControl w:val="0"/>
              <w:spacing w:line="276" w:lineRule="auto"/>
            </w:pPr>
            <w:r>
              <w:rPr>
                <w:rStyle w:val="無"/>
                <w:rFonts w:eastAsia="Arial Unicode MS" w:hint="eastAsia"/>
                <w:sz w:val="20"/>
                <w:szCs w:val="20"/>
                <w:shd w:val="nil" w:color="auto" w:fill="auto"/>
                <w:rtl w:val="0"/>
                <w:lang w:val="zh-TW" w:eastAsia="zh-TW"/>
              </w:rPr>
              <w:t>缺乏中長期的碳定價規劃，且碳權有漂綠疑慮</w:t>
            </w:r>
          </w:p>
        </w:tc>
        <w:tc>
          <w:tcPr>
            <w:tcW w:type="dxa" w:w="1953"/>
            <w:tcBorders>
              <w:top w:val="single" w:color="cccccc" w:sz="6" w:space="0" w:shadow="0" w:frame="0"/>
              <w:left w:val="single" w:color="cccccc" w:sz="6" w:space="0" w:shadow="0" w:frame="0"/>
              <w:bottom w:val="single" w:color="cccccc" w:sz="6" w:space="0" w:shadow="0" w:frame="0"/>
              <w:right w:val="single" w:color="cccccc" w:sz="6" w:space="0" w:shadow="0" w:frame="0"/>
            </w:tcBorders>
            <w:shd w:val="clear" w:color="auto" w:fill="auto"/>
            <w:tcMar>
              <w:top w:type="dxa" w:w="80"/>
              <w:left w:type="dxa" w:w="80"/>
              <w:bottom w:type="dxa" w:w="80"/>
              <w:right w:type="dxa" w:w="80"/>
            </w:tcMar>
            <w:vAlign w:val="top"/>
          </w:tcPr>
          <w:p>
            <w:pPr>
              <w:pStyle w:val="內文 A"/>
              <w:widowControl w:val="0"/>
              <w:spacing w:line="276" w:lineRule="auto"/>
            </w:pPr>
            <w:r>
              <w:rPr>
                <w:rStyle w:val="無"/>
                <w:rFonts w:eastAsia="Arial Unicode MS" w:hint="eastAsia"/>
                <w:sz w:val="20"/>
                <w:szCs w:val="20"/>
                <w:shd w:val="nil" w:color="auto" w:fill="auto"/>
                <w:rtl w:val="0"/>
                <w:lang w:val="zh-TW" w:eastAsia="zh-TW"/>
              </w:rPr>
              <w:t>未提出相關政見，應儘速提出</w:t>
            </w:r>
          </w:p>
        </w:tc>
        <w:tc>
          <w:tcPr>
            <w:tcW w:type="dxa" w:w="3513"/>
            <w:tcBorders>
              <w:top w:val="single" w:color="cccccc" w:sz="6" w:space="0" w:shadow="0" w:frame="0"/>
              <w:left w:val="single" w:color="cccccc" w:sz="6" w:space="0" w:shadow="0" w:frame="0"/>
              <w:bottom w:val="single" w:color="cccccc" w:sz="6" w:space="0" w:shadow="0" w:frame="0"/>
              <w:right w:val="single" w:color="000000" w:sz="6" w:space="0" w:shadow="0" w:frame="0"/>
            </w:tcBorders>
            <w:shd w:val="clear" w:color="auto" w:fill="auto"/>
            <w:tcMar>
              <w:top w:type="dxa" w:w="80"/>
              <w:left w:type="dxa" w:w="80"/>
              <w:bottom w:type="dxa" w:w="80"/>
              <w:right w:type="dxa" w:w="80"/>
            </w:tcMar>
            <w:vAlign w:val="top"/>
          </w:tcPr>
          <w:p>
            <w:pPr>
              <w:pStyle w:val="內文 A"/>
              <w:widowControl w:val="0"/>
              <w:spacing w:line="276" w:lineRule="auto"/>
            </w:pPr>
            <w:r>
              <w:rPr>
                <w:rStyle w:val="無"/>
                <w:rFonts w:eastAsia="Arial Unicode MS" w:hint="eastAsia"/>
                <w:sz w:val="20"/>
                <w:szCs w:val="20"/>
                <w:shd w:val="nil" w:color="auto" w:fill="auto"/>
                <w:rtl w:val="0"/>
                <w:lang w:val="zh-TW" w:eastAsia="zh-TW"/>
              </w:rPr>
              <w:t>缺乏中長期的碳定價規劃，公開收入用途方向正確，缺乏具體規劃</w:t>
            </w:r>
          </w:p>
        </w:tc>
      </w:tr>
      <w:tr>
        <w:tblPrEx>
          <w:shd w:val="clear" w:color="auto" w:fill="cadfff"/>
        </w:tblPrEx>
        <w:trPr>
          <w:trHeight w:val="8867" w:hRule="atLeast"/>
        </w:trPr>
        <w:tc>
          <w:tcPr>
            <w:tcW w:type="dxa" w:w="1504"/>
            <w:tcBorders>
              <w:top w:val="single" w:color="cccccc" w:sz="6" w:space="0" w:shadow="0" w:frame="0"/>
              <w:left w:val="single" w:color="cccccc" w:sz="6" w:space="0" w:shadow="0" w:frame="0"/>
              <w:bottom w:val="single" w:color="cccccc" w:sz="6" w:space="0" w:shadow="0" w:frame="0"/>
              <w:right w:val="single" w:color="cccccc" w:sz="6" w:space="0" w:shadow="0" w:frame="0"/>
            </w:tcBorders>
            <w:shd w:val="clear" w:color="auto" w:fill="auto"/>
            <w:tcMar>
              <w:top w:type="dxa" w:w="80"/>
              <w:left w:type="dxa" w:w="80"/>
              <w:bottom w:type="dxa" w:w="80"/>
              <w:right w:type="dxa" w:w="80"/>
            </w:tcMar>
            <w:vAlign w:val="top"/>
          </w:tcPr>
          <w:p>
            <w:pPr>
              <w:pStyle w:val="內文 A"/>
              <w:widowControl w:val="0"/>
              <w:spacing w:line="276" w:lineRule="auto"/>
            </w:pPr>
            <w:r>
              <w:rPr>
                <w:rStyle w:val="無"/>
                <w:rFonts w:eastAsia="Arial Unicode MS" w:hint="eastAsia"/>
                <w:sz w:val="24"/>
                <w:szCs w:val="24"/>
                <w:shd w:val="nil" w:color="auto" w:fill="auto"/>
                <w:rtl w:val="0"/>
                <w:lang w:val="zh-TW" w:eastAsia="zh-TW"/>
              </w:rPr>
              <w:t>綜合評論</w:t>
            </w:r>
          </w:p>
        </w:tc>
        <w:tc>
          <w:tcPr>
            <w:tcW w:type="dxa" w:w="8127"/>
            <w:gridSpan w:val="3"/>
            <w:tcBorders>
              <w:top w:val="single" w:color="cccccc" w:sz="6" w:space="0" w:shadow="0" w:frame="0"/>
              <w:left w:val="single" w:color="cccccc" w:sz="6" w:space="0" w:shadow="0" w:frame="0"/>
              <w:bottom w:val="single" w:color="cccccc" w:sz="6" w:space="0" w:shadow="0" w:frame="0"/>
              <w:right w:val="single" w:color="000000" w:sz="6" w:space="0" w:shadow="0" w:frame="0"/>
            </w:tcBorders>
            <w:shd w:val="clear" w:color="auto" w:fill="auto"/>
            <w:tcMar>
              <w:top w:type="dxa" w:w="80"/>
              <w:left w:type="dxa" w:w="80"/>
              <w:bottom w:type="dxa" w:w="80"/>
              <w:right w:type="dxa" w:w="80"/>
            </w:tcMar>
            <w:vAlign w:val="top"/>
          </w:tcPr>
          <w:p>
            <w:pPr>
              <w:pStyle w:val="內文 A"/>
              <w:widowControl w:val="0"/>
              <w:spacing w:line="276" w:lineRule="auto"/>
              <w:rPr>
                <w:rStyle w:val="無"/>
                <w:rFonts w:ascii="Arial" w:cs="Arial" w:hAnsi="Arial" w:eastAsia="Arial"/>
                <w:sz w:val="20"/>
                <w:szCs w:val="20"/>
                <w:shd w:val="nil" w:color="auto" w:fill="auto"/>
              </w:rPr>
            </w:pPr>
            <w:r>
              <w:rPr>
                <w:rStyle w:val="無"/>
                <w:rFonts w:eastAsia="Arial Unicode MS" w:hint="eastAsia"/>
                <w:sz w:val="20"/>
                <w:szCs w:val="20"/>
                <w:shd w:val="nil" w:color="auto" w:fill="auto"/>
                <w:rtl w:val="0"/>
                <w:lang w:val="zh-TW" w:eastAsia="zh-TW"/>
              </w:rPr>
              <w:t>問題分析：</w:t>
            </w:r>
          </w:p>
          <w:p>
            <w:pPr>
              <w:pStyle w:val="內文 A"/>
              <w:widowControl w:val="0"/>
              <w:bidi w:val="0"/>
              <w:spacing w:line="276" w:lineRule="auto"/>
              <w:ind w:left="0" w:right="0" w:firstLine="0"/>
              <w:jc w:val="left"/>
              <w:rPr>
                <w:rStyle w:val="無"/>
                <w:rFonts w:ascii="Arial" w:cs="Arial" w:hAnsi="Arial" w:eastAsia="Arial"/>
                <w:sz w:val="20"/>
                <w:szCs w:val="20"/>
                <w:shd w:val="nil" w:color="auto" w:fill="auto"/>
                <w:rtl w:val="0"/>
              </w:rPr>
            </w:pPr>
            <w:r>
              <w:rPr>
                <w:rStyle w:val="無"/>
                <w:rFonts w:eastAsia="Arial Unicode MS" w:hint="eastAsia"/>
                <w:sz w:val="20"/>
                <w:szCs w:val="20"/>
                <w:shd w:val="nil" w:color="auto" w:fill="auto"/>
                <w:rtl w:val="0"/>
                <w:lang w:val="zh-TW" w:eastAsia="zh-TW"/>
              </w:rPr>
              <w:t>三位候選人都未針對碳費（稅）進行中長期的規劃，包括以碳稅取代碳費的時程規劃以及中長期的費率目標。候選人應該提出具體的碳費規劃路徑圖，包括碳費的計算及徵收方式，並且應該提出中長期的目標，以釋放出明確的價格訊號，供企業在規劃減碳期程時能有所依據。在碳費（稅）率的規劃上，</w:t>
            </w:r>
            <w:r>
              <w:rPr>
                <w:rStyle w:val="無"/>
                <w:rFonts w:ascii="Arial Unicode MS" w:hAnsi="Arial Unicode MS"/>
                <w:sz w:val="20"/>
                <w:szCs w:val="20"/>
                <w:shd w:val="nil" w:color="auto" w:fill="auto"/>
                <w:rtl w:val="0"/>
                <w:lang w:val="zh-TW" w:eastAsia="zh-TW"/>
              </w:rPr>
              <w:t>OECD</w:t>
            </w:r>
            <w:r>
              <w:rPr>
                <w:rStyle w:val="無"/>
                <w:rFonts w:eastAsia="Arial Unicode MS" w:hint="eastAsia"/>
                <w:sz w:val="20"/>
                <w:szCs w:val="20"/>
                <w:shd w:val="nil" w:color="auto" w:fill="auto"/>
                <w:rtl w:val="0"/>
                <w:lang w:val="zh-TW" w:eastAsia="zh-TW"/>
              </w:rPr>
              <w:t>建議</w:t>
            </w:r>
            <w:r>
              <w:rPr>
                <w:rStyle w:val="無"/>
                <w:rFonts w:ascii="Arial Unicode MS" w:hAnsi="Arial Unicode MS"/>
                <w:sz w:val="20"/>
                <w:szCs w:val="20"/>
                <w:shd w:val="nil" w:color="auto" w:fill="auto"/>
                <w:rtl w:val="0"/>
                <w:lang w:val="zh-TW" w:eastAsia="zh-TW"/>
              </w:rPr>
              <w:t>2030</w:t>
            </w:r>
            <w:r>
              <w:rPr>
                <w:rStyle w:val="無"/>
                <w:rFonts w:eastAsia="Arial Unicode MS" w:hint="eastAsia"/>
                <w:sz w:val="20"/>
                <w:szCs w:val="20"/>
                <w:shd w:val="nil" w:color="auto" w:fill="auto"/>
                <w:rtl w:val="0"/>
                <w:lang w:val="zh-TW" w:eastAsia="zh-TW"/>
              </w:rPr>
              <w:t>年的最低碳定價應來到</w:t>
            </w:r>
            <w:r>
              <w:rPr>
                <w:rStyle w:val="無"/>
                <w:rFonts w:ascii="Arial Unicode MS" w:hAnsi="Arial Unicode MS"/>
                <w:sz w:val="20"/>
                <w:szCs w:val="20"/>
                <w:shd w:val="nil" w:color="auto" w:fill="auto"/>
                <w:rtl w:val="0"/>
                <w:lang w:val="zh-TW" w:eastAsia="zh-TW"/>
              </w:rPr>
              <w:t>60</w:t>
            </w:r>
            <w:r>
              <w:rPr>
                <w:rStyle w:val="無"/>
                <w:rFonts w:eastAsia="Arial Unicode MS" w:hint="eastAsia"/>
                <w:sz w:val="20"/>
                <w:szCs w:val="20"/>
                <w:shd w:val="nil" w:color="auto" w:fill="auto"/>
                <w:rtl w:val="0"/>
                <w:lang w:val="zh-TW" w:eastAsia="zh-TW"/>
              </w:rPr>
              <w:t>歐元，</w:t>
            </w:r>
            <w:r>
              <w:rPr>
                <w:rStyle w:val="無"/>
                <w:rFonts w:ascii="Arial Unicode MS" w:hAnsi="Arial Unicode MS"/>
                <w:sz w:val="20"/>
                <w:szCs w:val="20"/>
                <w:shd w:val="nil" w:color="auto" w:fill="auto"/>
                <w:rtl w:val="0"/>
                <w:lang w:val="zh-TW" w:eastAsia="zh-TW"/>
              </w:rPr>
              <w:t>IMF</w:t>
            </w:r>
            <w:r>
              <w:rPr>
                <w:rStyle w:val="無"/>
                <w:rFonts w:eastAsia="Arial Unicode MS" w:hint="eastAsia"/>
                <w:sz w:val="20"/>
                <w:szCs w:val="20"/>
                <w:shd w:val="nil" w:color="auto" w:fill="auto"/>
                <w:rtl w:val="0"/>
                <w:lang w:val="zh-TW" w:eastAsia="zh-TW"/>
              </w:rPr>
              <w:t>則認為應該要達到</w:t>
            </w:r>
            <w:r>
              <w:rPr>
                <w:rStyle w:val="無"/>
                <w:rFonts w:ascii="Arial Unicode MS" w:hAnsi="Arial Unicode MS"/>
                <w:sz w:val="20"/>
                <w:szCs w:val="20"/>
                <w:shd w:val="nil" w:color="auto" w:fill="auto"/>
                <w:rtl w:val="0"/>
                <w:lang w:val="zh-TW" w:eastAsia="zh-TW"/>
              </w:rPr>
              <w:t>75</w:t>
            </w:r>
            <w:r>
              <w:rPr>
                <w:rStyle w:val="無"/>
                <w:rFonts w:eastAsia="Arial Unicode MS" w:hint="eastAsia"/>
                <w:sz w:val="20"/>
                <w:szCs w:val="20"/>
                <w:shd w:val="nil" w:color="auto" w:fill="auto"/>
                <w:rtl w:val="0"/>
                <w:lang w:val="zh-TW" w:eastAsia="zh-TW"/>
              </w:rPr>
              <w:t>美元。鄰近的新加坡也已經提出</w:t>
            </w:r>
            <w:r>
              <w:rPr>
                <w:rStyle w:val="無"/>
                <w:rFonts w:ascii="Arial Unicode MS" w:hAnsi="Arial Unicode MS"/>
                <w:sz w:val="20"/>
                <w:szCs w:val="20"/>
                <w:shd w:val="nil" w:color="auto" w:fill="auto"/>
                <w:rtl w:val="0"/>
                <w:lang w:val="zh-TW" w:eastAsia="zh-TW"/>
              </w:rPr>
              <w:t>2030</w:t>
            </w:r>
            <w:r>
              <w:rPr>
                <w:rStyle w:val="無"/>
                <w:rFonts w:eastAsia="Arial Unicode MS" w:hint="eastAsia"/>
                <w:sz w:val="20"/>
                <w:szCs w:val="20"/>
                <w:shd w:val="nil" w:color="auto" w:fill="auto"/>
                <w:rtl w:val="0"/>
                <w:lang w:val="zh-TW" w:eastAsia="zh-TW"/>
              </w:rPr>
              <w:t>年將會收取每噸</w:t>
            </w:r>
            <w:r>
              <w:rPr>
                <w:rStyle w:val="無"/>
                <w:rFonts w:ascii="Arial Unicode MS" w:hAnsi="Arial Unicode MS"/>
                <w:sz w:val="20"/>
                <w:szCs w:val="20"/>
                <w:shd w:val="nil" w:color="auto" w:fill="auto"/>
                <w:rtl w:val="0"/>
                <w:lang w:val="zh-TW" w:eastAsia="zh-TW"/>
              </w:rPr>
              <w:t>80</w:t>
            </w:r>
            <w:r>
              <w:rPr>
                <w:rStyle w:val="無"/>
                <w:rFonts w:eastAsia="Arial Unicode MS" w:hint="eastAsia"/>
                <w:sz w:val="20"/>
                <w:szCs w:val="20"/>
                <w:shd w:val="nil" w:color="auto" w:fill="auto"/>
                <w:rtl w:val="0"/>
                <w:lang w:val="zh-TW" w:eastAsia="zh-TW"/>
              </w:rPr>
              <w:t>美元。對比之下，台灣目前還未訂定起徵費率，已是相當延宕。除此之外，在費率的制定上，應該要能如實地反映社會成本，且費率必須夠高，企業才會有意願進行減碳。</w:t>
            </w:r>
          </w:p>
          <w:p>
            <w:pPr>
              <w:pStyle w:val="內文 A"/>
              <w:widowControl w:val="0"/>
              <w:bidi w:val="0"/>
              <w:spacing w:line="276" w:lineRule="auto"/>
              <w:ind w:left="0" w:right="0" w:firstLine="0"/>
              <w:jc w:val="left"/>
              <w:rPr>
                <w:rStyle w:val="無"/>
                <w:rFonts w:ascii="Arial" w:cs="Arial" w:hAnsi="Arial" w:eastAsia="Arial"/>
                <w:sz w:val="20"/>
                <w:szCs w:val="20"/>
                <w:shd w:val="nil" w:color="auto" w:fill="auto"/>
                <w:rtl w:val="0"/>
              </w:rPr>
            </w:pPr>
            <w:r>
              <w:rPr>
                <w:rStyle w:val="無"/>
                <w:rFonts w:eastAsia="Arial Unicode MS" w:hint="eastAsia"/>
                <w:sz w:val="20"/>
                <w:szCs w:val="20"/>
                <w:shd w:val="nil" w:color="auto" w:fill="auto"/>
                <w:rtl w:val="0"/>
                <w:lang w:val="zh-TW" w:eastAsia="zh-TW"/>
              </w:rPr>
              <w:t>其次，在碳費的收入分配上，應該要考慮到公正轉型、綠色轉型以及公民參與等價值。已經有許多國家研究指出，徵收碳費的相關成本，極有可能轉嫁至消費者或終端用戶身上，對於低收入家庭而言將造成較大的衝擊。因此碳稅的收入應該歸還給全民，減輕弱勢族群負擔，而非用於補助企業，造成左手進右手出的現象，且也違背污染者付費的根本原則。對於碳費收入此議題，賴清德並未針對碳費收入提出相關政見，侯友宜也未提出，僅柯文哲提出將公開碳稅收入和使用情形，並將碳稅收入用於弱勢補貼，方向正確。</w:t>
            </w:r>
          </w:p>
          <w:p>
            <w:pPr>
              <w:pStyle w:val="內文 A"/>
              <w:widowControl w:val="0"/>
              <w:bidi w:val="0"/>
              <w:spacing w:line="276" w:lineRule="auto"/>
              <w:ind w:left="0" w:right="0" w:firstLine="0"/>
              <w:jc w:val="left"/>
              <w:rPr>
                <w:rStyle w:val="無"/>
                <w:rFonts w:ascii="Arial" w:cs="Arial" w:hAnsi="Arial" w:eastAsia="Arial"/>
                <w:sz w:val="20"/>
                <w:szCs w:val="20"/>
                <w:shd w:val="nil" w:color="auto" w:fill="auto"/>
                <w:rtl w:val="0"/>
              </w:rPr>
            </w:pPr>
            <w:r>
              <w:rPr>
                <w:rStyle w:val="無"/>
                <w:rFonts w:eastAsia="Arial Unicode MS" w:hint="eastAsia"/>
                <w:sz w:val="20"/>
                <w:szCs w:val="20"/>
                <w:shd w:val="nil" w:color="auto" w:fill="auto"/>
                <w:rtl w:val="0"/>
                <w:lang w:val="zh-TW" w:eastAsia="zh-TW"/>
              </w:rPr>
              <w:t>最後，在配套機制部分，侯友宜在這部分並未提出任何政見。賴清德則提出以優惠費率和抵換額度鼓勵企業減碳。然而優惠費率的實施與監督需要耗費大量的行政成本，極少有國家採用優惠費率做法。抵換額度，也又是俗稱的碳權，在國際上已經受到相當大程度地漂綠質疑，不應成為政策的推動重點。柯文哲提出多元的碳定價政策，其中包括碳交易。然而學界早已指出碳稅相較於碳交易更為簡單明瞭，行政成本低，且方便企業界根據價格訊號進行減碳規劃，更適合作為台灣的碳定價政策工具。</w:t>
            </w:r>
          </w:p>
          <w:p>
            <w:pPr>
              <w:pStyle w:val="內文 A"/>
              <w:widowControl w:val="0"/>
              <w:spacing w:line="276" w:lineRule="auto"/>
              <w:rPr>
                <w:rStyle w:val="無"/>
                <w:rFonts w:ascii="Arial" w:cs="Arial" w:hAnsi="Arial" w:eastAsia="Arial"/>
                <w:sz w:val="20"/>
                <w:szCs w:val="20"/>
                <w:shd w:val="nil" w:color="auto" w:fill="auto"/>
                <w:lang w:val="zh-TW" w:eastAsia="zh-TW"/>
              </w:rPr>
            </w:pPr>
          </w:p>
          <w:p>
            <w:pPr>
              <w:pStyle w:val="內文 A"/>
              <w:widowControl w:val="0"/>
              <w:bidi w:val="0"/>
              <w:spacing w:line="276" w:lineRule="auto"/>
              <w:ind w:left="0" w:right="0" w:firstLine="0"/>
              <w:jc w:val="left"/>
              <w:rPr>
                <w:rStyle w:val="無"/>
                <w:rFonts w:ascii="Arial" w:cs="Arial" w:hAnsi="Arial" w:eastAsia="Arial"/>
                <w:sz w:val="20"/>
                <w:szCs w:val="20"/>
                <w:shd w:val="nil" w:color="auto" w:fill="auto"/>
                <w:rtl w:val="0"/>
              </w:rPr>
            </w:pPr>
            <w:r>
              <w:rPr>
                <w:rStyle w:val="無"/>
                <w:rFonts w:eastAsia="Arial Unicode MS" w:hint="eastAsia"/>
                <w:sz w:val="20"/>
                <w:szCs w:val="20"/>
                <w:shd w:val="nil" w:color="auto" w:fill="auto"/>
                <w:rtl w:val="0"/>
                <w:lang w:val="zh-TW" w:eastAsia="zh-TW"/>
              </w:rPr>
              <w:t>民間訴求：</w:t>
            </w:r>
          </w:p>
          <w:p>
            <w:pPr>
              <w:pStyle w:val="內文 A"/>
              <w:widowControl w:val="0"/>
              <w:bidi w:val="0"/>
              <w:spacing w:line="276" w:lineRule="auto"/>
              <w:ind w:left="0" w:right="0" w:firstLine="0"/>
              <w:jc w:val="left"/>
              <w:rPr>
                <w:rStyle w:val="無"/>
                <w:rFonts w:ascii="Arial" w:cs="Arial" w:hAnsi="Arial" w:eastAsia="Arial"/>
                <w:sz w:val="20"/>
                <w:szCs w:val="20"/>
                <w:shd w:val="nil" w:color="auto" w:fill="auto"/>
                <w:rtl w:val="0"/>
              </w:rPr>
            </w:pPr>
            <w:r>
              <w:rPr>
                <w:rStyle w:val="無"/>
                <w:rFonts w:ascii="Arial Unicode MS" w:hAnsi="Arial Unicode MS"/>
                <w:sz w:val="20"/>
                <w:szCs w:val="20"/>
                <w:shd w:val="nil" w:color="auto" w:fill="auto"/>
                <w:rtl w:val="0"/>
                <w:lang w:val="zh-TW" w:eastAsia="zh-TW"/>
              </w:rPr>
              <w:t>1</w:t>
            </w:r>
            <w:r>
              <w:rPr>
                <w:rStyle w:val="無"/>
                <w:rFonts w:eastAsia="Arial Unicode MS" w:hint="eastAsia"/>
                <w:sz w:val="20"/>
                <w:szCs w:val="20"/>
                <w:shd w:val="nil" w:color="auto" w:fill="auto"/>
                <w:rtl w:val="0"/>
                <w:lang w:val="zh-TW" w:eastAsia="zh-TW"/>
              </w:rPr>
              <w:t>、在沒有優惠費率的前提，碳費起徵費率從</w:t>
            </w:r>
            <w:r>
              <w:rPr>
                <w:rStyle w:val="無"/>
                <w:rFonts w:ascii="Arial Unicode MS" w:hAnsi="Arial Unicode MS"/>
                <w:sz w:val="20"/>
                <w:szCs w:val="20"/>
                <w:shd w:val="nil" w:color="auto" w:fill="auto"/>
                <w:rtl w:val="0"/>
                <w:lang w:val="zh-TW" w:eastAsia="zh-TW"/>
              </w:rPr>
              <w:t>500</w:t>
            </w:r>
            <w:r>
              <w:rPr>
                <w:rStyle w:val="無"/>
                <w:rFonts w:eastAsia="Arial Unicode MS" w:hint="eastAsia"/>
                <w:sz w:val="20"/>
                <w:szCs w:val="20"/>
                <w:shd w:val="nil" w:color="auto" w:fill="auto"/>
                <w:rtl w:val="0"/>
                <w:lang w:val="zh-TW" w:eastAsia="zh-TW"/>
              </w:rPr>
              <w:t>元開始起徵，並且在</w:t>
            </w:r>
            <w:r>
              <w:rPr>
                <w:rStyle w:val="無"/>
                <w:rFonts w:ascii="Arial Unicode MS" w:hAnsi="Arial Unicode MS"/>
                <w:sz w:val="20"/>
                <w:szCs w:val="20"/>
                <w:shd w:val="nil" w:color="auto" w:fill="auto"/>
                <w:rtl w:val="0"/>
                <w:lang w:val="zh-TW" w:eastAsia="zh-TW"/>
              </w:rPr>
              <w:t>2030</w:t>
            </w:r>
            <w:r>
              <w:rPr>
                <w:rStyle w:val="無"/>
                <w:rFonts w:eastAsia="Arial Unicode MS" w:hint="eastAsia"/>
                <w:sz w:val="20"/>
                <w:szCs w:val="20"/>
                <w:shd w:val="nil" w:color="auto" w:fill="auto"/>
                <w:rtl w:val="0"/>
                <w:lang w:val="zh-TW" w:eastAsia="zh-TW"/>
              </w:rPr>
              <w:t>年時將碳定價提升至</w:t>
            </w:r>
            <w:r>
              <w:rPr>
                <w:rStyle w:val="無"/>
                <w:rFonts w:ascii="Arial Unicode MS" w:hAnsi="Arial Unicode MS"/>
                <w:sz w:val="20"/>
                <w:szCs w:val="20"/>
                <w:shd w:val="nil" w:color="auto" w:fill="auto"/>
                <w:rtl w:val="0"/>
                <w:lang w:val="zh-TW" w:eastAsia="zh-TW"/>
              </w:rPr>
              <w:t>3,000</w:t>
            </w:r>
            <w:r>
              <w:rPr>
                <w:rStyle w:val="無"/>
                <w:rFonts w:eastAsia="Arial Unicode MS" w:hint="eastAsia"/>
                <w:sz w:val="20"/>
                <w:szCs w:val="20"/>
                <w:shd w:val="nil" w:color="auto" w:fill="auto"/>
                <w:rtl w:val="0"/>
                <w:lang w:val="zh-TW" w:eastAsia="zh-TW"/>
              </w:rPr>
              <w:t>元，方可提供誘因促使高碳排產業積極減碳。</w:t>
            </w:r>
          </w:p>
          <w:p>
            <w:pPr>
              <w:pStyle w:val="內文 A"/>
              <w:widowControl w:val="0"/>
              <w:bidi w:val="0"/>
              <w:spacing w:line="276" w:lineRule="auto"/>
              <w:ind w:left="0" w:right="0" w:firstLine="0"/>
              <w:jc w:val="left"/>
              <w:rPr>
                <w:rStyle w:val="無"/>
                <w:rFonts w:ascii="Arial" w:cs="Arial" w:hAnsi="Arial" w:eastAsia="Arial"/>
                <w:sz w:val="20"/>
                <w:szCs w:val="20"/>
                <w:shd w:val="nil" w:color="auto" w:fill="auto"/>
                <w:rtl w:val="0"/>
              </w:rPr>
            </w:pPr>
            <w:r>
              <w:rPr>
                <w:rStyle w:val="無"/>
                <w:rFonts w:ascii="Arial Unicode MS" w:hAnsi="Arial Unicode MS"/>
                <w:sz w:val="20"/>
                <w:szCs w:val="20"/>
                <w:shd w:val="nil" w:color="auto" w:fill="auto"/>
                <w:rtl w:val="0"/>
                <w:lang w:val="zh-TW" w:eastAsia="zh-TW"/>
              </w:rPr>
              <w:t>2</w:t>
            </w:r>
            <w:r>
              <w:rPr>
                <w:rStyle w:val="無"/>
                <w:rFonts w:eastAsia="Arial Unicode MS" w:hint="eastAsia"/>
                <w:sz w:val="20"/>
                <w:szCs w:val="20"/>
                <w:shd w:val="nil" w:color="auto" w:fill="auto"/>
                <w:rtl w:val="0"/>
                <w:lang w:val="zh-TW" w:eastAsia="zh-TW"/>
              </w:rPr>
              <w:t>、應捨棄優惠費率，並將重心放在碳費徵收，具體規劃碳稅及碳費的銜接期程</w:t>
            </w:r>
          </w:p>
          <w:p>
            <w:pPr>
              <w:pStyle w:val="內文 A"/>
              <w:widowControl w:val="0"/>
              <w:bidi w:val="0"/>
              <w:spacing w:line="276" w:lineRule="auto"/>
              <w:ind w:left="0" w:right="0" w:firstLine="0"/>
              <w:jc w:val="left"/>
              <w:rPr>
                <w:rtl w:val="0"/>
              </w:rPr>
            </w:pPr>
            <w:r>
              <w:rPr>
                <w:rStyle w:val="無"/>
                <w:rFonts w:ascii="Arial Unicode MS" w:hAnsi="Arial Unicode MS"/>
                <w:sz w:val="20"/>
                <w:szCs w:val="20"/>
                <w:shd w:val="nil" w:color="auto" w:fill="auto"/>
                <w:rtl w:val="0"/>
                <w:lang w:val="zh-TW" w:eastAsia="zh-TW"/>
              </w:rPr>
              <w:t>3</w:t>
            </w:r>
            <w:r>
              <w:rPr>
                <w:rStyle w:val="無"/>
                <w:rFonts w:eastAsia="Arial Unicode MS" w:hint="eastAsia"/>
                <w:sz w:val="20"/>
                <w:szCs w:val="20"/>
                <w:shd w:val="nil" w:color="auto" w:fill="auto"/>
                <w:rtl w:val="0"/>
                <w:lang w:val="zh-TW" w:eastAsia="zh-TW"/>
              </w:rPr>
              <w:t>、短期碳費，長期碳稅，由財政部主責課徵碳稅，並將碳稅收入回歸全民避免將碳稅收入用於補助高碳排企業。</w:t>
            </w:r>
          </w:p>
        </w:tc>
      </w:tr>
      <w:tr>
        <w:tblPrEx>
          <w:shd w:val="clear" w:color="auto" w:fill="cadfff"/>
        </w:tblPrEx>
        <w:trPr>
          <w:trHeight w:val="4930" w:hRule="atLeast"/>
        </w:trPr>
        <w:tc>
          <w:tcPr>
            <w:tcW w:type="dxa" w:w="1504"/>
            <w:tcBorders>
              <w:top w:val="single" w:color="cccccc" w:sz="6" w:space="0" w:shadow="0" w:frame="0"/>
              <w:left w:val="single" w:color="000000" w:sz="6" w:space="0" w:shadow="0" w:frame="0"/>
              <w:bottom w:val="single" w:color="cccccc" w:sz="6" w:space="0" w:shadow="0" w:frame="0"/>
              <w:right w:val="single" w:color="cccccc" w:sz="6" w:space="0" w:shadow="0" w:frame="0"/>
            </w:tcBorders>
            <w:shd w:val="clear" w:color="auto" w:fill="auto"/>
            <w:tcMar>
              <w:top w:type="dxa" w:w="80"/>
              <w:left w:type="dxa" w:w="80"/>
              <w:bottom w:type="dxa" w:w="80"/>
              <w:right w:type="dxa" w:w="80"/>
            </w:tcMar>
            <w:vAlign w:val="top"/>
          </w:tcPr>
          <w:p>
            <w:pPr>
              <w:pStyle w:val="內文 A"/>
              <w:widowControl w:val="0"/>
              <w:spacing w:line="276" w:lineRule="auto"/>
            </w:pPr>
            <w:r>
              <w:rPr>
                <w:rStyle w:val="無"/>
                <w:rFonts w:eastAsia="Arial Unicode MS" w:hint="eastAsia"/>
                <w:sz w:val="24"/>
                <w:szCs w:val="24"/>
                <w:shd w:val="nil" w:color="auto" w:fill="auto"/>
                <w:rtl w:val="0"/>
                <w:lang w:val="zh-TW" w:eastAsia="zh-TW"/>
              </w:rPr>
              <w:t>再生能源</w:t>
            </w:r>
            <w:r>
              <w:rPr>
                <w:rStyle w:val="無"/>
                <w:sz w:val="24"/>
                <w:szCs w:val="24"/>
                <w:shd w:val="nil" w:color="auto" w:fill="auto"/>
                <w:rtl w:val="0"/>
                <w:lang w:val="zh-TW" w:eastAsia="zh-TW"/>
              </w:rPr>
              <w:t xml:space="preserve"> </w:t>
            </w:r>
            <w:r>
              <w:rPr>
                <w:rStyle w:val="無"/>
                <w:rFonts w:ascii="Arial Unicode MS" w:hAnsi="Arial Unicode MS"/>
                <w:sz w:val="24"/>
                <w:szCs w:val="24"/>
                <w:shd w:val="nil" w:color="auto" w:fill="auto"/>
                <w:rtl w:val="0"/>
                <w:lang w:val="zh-TW" w:eastAsia="zh-TW"/>
              </w:rPr>
              <w:t>(</w:t>
            </w:r>
            <w:r>
              <w:rPr>
                <w:rStyle w:val="無"/>
                <w:rFonts w:eastAsia="Arial Unicode MS" w:hint="eastAsia"/>
                <w:sz w:val="24"/>
                <w:szCs w:val="24"/>
                <w:shd w:val="nil" w:color="auto" w:fill="auto"/>
                <w:rtl w:val="0"/>
                <w:lang w:val="zh-TW" w:eastAsia="zh-TW"/>
              </w:rPr>
              <w:t>介紹</w:t>
            </w:r>
            <w:r>
              <w:rPr>
                <w:rStyle w:val="無"/>
                <w:rFonts w:ascii="Arial Unicode MS" w:hAnsi="Arial Unicode MS"/>
                <w:sz w:val="24"/>
                <w:szCs w:val="24"/>
                <w:shd w:val="nil" w:color="auto" w:fill="auto"/>
                <w:rtl w:val="0"/>
                <w:lang w:val="zh-TW" w:eastAsia="zh-TW"/>
              </w:rPr>
              <w:t>)</w:t>
            </w:r>
          </w:p>
        </w:tc>
        <w:tc>
          <w:tcPr>
            <w:tcW w:type="dxa" w:w="8127"/>
            <w:gridSpan w:val="3"/>
            <w:tcBorders>
              <w:top w:val="single" w:color="cccccc" w:sz="6" w:space="0" w:shadow="0" w:frame="0"/>
              <w:left w:val="single" w:color="cccccc" w:sz="6" w:space="0" w:shadow="0" w:frame="0"/>
              <w:bottom w:val="single" w:color="cccccc" w:sz="6" w:space="0" w:shadow="0" w:frame="0"/>
              <w:right w:val="single" w:color="000000" w:sz="6" w:space="0" w:shadow="0" w:frame="0"/>
            </w:tcBorders>
            <w:shd w:val="clear" w:color="auto" w:fill="auto"/>
            <w:tcMar>
              <w:top w:type="dxa" w:w="80"/>
              <w:left w:type="dxa" w:w="80"/>
              <w:bottom w:type="dxa" w:w="80"/>
              <w:right w:type="dxa" w:w="80"/>
            </w:tcMar>
            <w:vAlign w:val="top"/>
          </w:tcPr>
          <w:p>
            <w:pPr>
              <w:pStyle w:val="內文 A"/>
              <w:widowControl w:val="0"/>
              <w:spacing w:line="276" w:lineRule="auto"/>
            </w:pPr>
            <w:r>
              <w:rPr>
                <w:rStyle w:val="無"/>
                <w:rFonts w:eastAsia="Arial Unicode MS" w:hint="eastAsia"/>
                <w:sz w:val="20"/>
                <w:szCs w:val="20"/>
                <w:shd w:val="nil" w:color="auto" w:fill="auto"/>
                <w:rtl w:val="0"/>
                <w:lang w:val="zh-TW" w:eastAsia="zh-TW"/>
              </w:rPr>
              <w:t>國際能源總署分析風力與太陽光電對達到</w:t>
            </w:r>
            <w:r>
              <w:rPr>
                <w:rStyle w:val="無"/>
                <w:rFonts w:ascii="Arial Unicode MS" w:hAnsi="Arial Unicode MS"/>
                <w:sz w:val="20"/>
                <w:szCs w:val="20"/>
                <w:shd w:val="nil" w:color="auto" w:fill="auto"/>
                <w:rtl w:val="0"/>
                <w:lang w:val="zh-TW" w:eastAsia="zh-TW"/>
              </w:rPr>
              <w:t>2050</w:t>
            </w:r>
            <w:r>
              <w:rPr>
                <w:rStyle w:val="無"/>
                <w:rFonts w:eastAsia="Arial Unicode MS" w:hint="eastAsia"/>
                <w:sz w:val="20"/>
                <w:szCs w:val="20"/>
                <w:shd w:val="nil" w:color="auto" w:fill="auto"/>
                <w:rtl w:val="0"/>
                <w:lang w:val="zh-TW" w:eastAsia="zh-TW"/>
              </w:rPr>
              <w:t>年淨零排放目標時，減碳貢獻量達到</w:t>
            </w:r>
            <w:r>
              <w:rPr>
                <w:rStyle w:val="無"/>
                <w:rFonts w:ascii="Arial Unicode MS" w:hAnsi="Arial Unicode MS"/>
                <w:sz w:val="20"/>
                <w:szCs w:val="20"/>
                <w:shd w:val="nil" w:color="auto" w:fill="auto"/>
                <w:rtl w:val="0"/>
                <w:lang w:val="zh-TW" w:eastAsia="zh-TW"/>
              </w:rPr>
              <w:t>25%</w:t>
            </w:r>
            <w:r>
              <w:rPr>
                <w:rStyle w:val="無"/>
                <w:rFonts w:eastAsia="Arial Unicode MS" w:hint="eastAsia"/>
                <w:sz w:val="20"/>
                <w:szCs w:val="20"/>
                <w:shd w:val="nil" w:color="auto" w:fill="auto"/>
                <w:rtl w:val="0"/>
                <w:lang w:val="zh-TW" w:eastAsia="zh-TW"/>
              </w:rPr>
              <w:t>以上，是最關鍵減量措施。而</w:t>
            </w:r>
            <w:r>
              <w:rPr>
                <w:rStyle w:val="無"/>
                <w:rFonts w:ascii="Arial Unicode MS" w:hAnsi="Arial Unicode MS"/>
                <w:sz w:val="20"/>
                <w:szCs w:val="20"/>
                <w:shd w:val="nil" w:color="auto" w:fill="auto"/>
                <w:rtl w:val="0"/>
                <w:lang w:val="zh-TW" w:eastAsia="zh-TW"/>
              </w:rPr>
              <w:t>117</w:t>
            </w:r>
            <w:r>
              <w:rPr>
                <w:rStyle w:val="無"/>
                <w:rFonts w:eastAsia="Arial Unicode MS" w:hint="eastAsia"/>
                <w:sz w:val="20"/>
                <w:szCs w:val="20"/>
                <w:shd w:val="nil" w:color="auto" w:fill="auto"/>
                <w:rtl w:val="0"/>
                <w:lang w:val="zh-TW" w:eastAsia="zh-TW"/>
              </w:rPr>
              <w:t>國方於</w:t>
            </w:r>
            <w:r>
              <w:rPr>
                <w:rStyle w:val="無"/>
                <w:rFonts w:ascii="Arial Unicode MS" w:hAnsi="Arial Unicode MS"/>
                <w:sz w:val="20"/>
                <w:szCs w:val="20"/>
                <w:shd w:val="nil" w:color="auto" w:fill="auto"/>
                <w:rtl w:val="0"/>
                <w:lang w:val="zh-TW" w:eastAsia="zh-TW"/>
              </w:rPr>
              <w:t>COP28</w:t>
            </w:r>
            <w:r>
              <w:rPr>
                <w:rStyle w:val="無"/>
                <w:rFonts w:eastAsia="Arial Unicode MS" w:hint="eastAsia"/>
                <w:sz w:val="20"/>
                <w:szCs w:val="20"/>
                <w:shd w:val="nil" w:color="auto" w:fill="auto"/>
                <w:rtl w:val="0"/>
                <w:lang w:val="zh-TW" w:eastAsia="zh-TW"/>
              </w:rPr>
              <w:t>簽署</w:t>
            </w:r>
            <w:r>
              <w:rPr>
                <w:rStyle w:val="無"/>
                <w:rFonts w:ascii="Arial Unicode MS" w:hAnsi="Arial Unicode MS"/>
                <w:sz w:val="20"/>
                <w:szCs w:val="20"/>
                <w:shd w:val="nil" w:color="auto" w:fill="auto"/>
                <w:rtl w:val="0"/>
                <w:lang w:val="zh-TW" w:eastAsia="zh-TW"/>
              </w:rPr>
              <w:t>2030</w:t>
            </w:r>
            <w:r>
              <w:rPr>
                <w:rStyle w:val="無"/>
                <w:rFonts w:eastAsia="Arial Unicode MS" w:hint="eastAsia"/>
                <w:sz w:val="20"/>
                <w:szCs w:val="20"/>
                <w:shd w:val="nil" w:color="auto" w:fill="auto"/>
                <w:rtl w:val="0"/>
                <w:lang w:val="zh-TW" w:eastAsia="zh-TW"/>
              </w:rPr>
              <w:t>年再生能源裝置量需達到今日三倍的政策承諾，亦以風力與光電為達標主力。台灣自</w:t>
            </w:r>
            <w:r>
              <w:rPr>
                <w:rStyle w:val="無"/>
                <w:rFonts w:ascii="Arial Unicode MS" w:hAnsi="Arial Unicode MS"/>
                <w:sz w:val="20"/>
                <w:szCs w:val="20"/>
                <w:shd w:val="nil" w:color="auto" w:fill="auto"/>
                <w:rtl w:val="0"/>
                <w:lang w:val="zh-TW" w:eastAsia="zh-TW"/>
              </w:rPr>
              <w:t>2016</w:t>
            </w:r>
            <w:r>
              <w:rPr>
                <w:rStyle w:val="無"/>
                <w:rFonts w:eastAsia="Arial Unicode MS" w:hint="eastAsia"/>
                <w:sz w:val="20"/>
                <w:szCs w:val="20"/>
                <w:shd w:val="nil" w:color="auto" w:fill="auto"/>
                <w:rtl w:val="0"/>
                <w:lang w:val="zh-TW" w:eastAsia="zh-TW"/>
              </w:rPr>
              <w:t>年啟動能源轉型政策以來，再生能源雖已大幅提升，但其衍生的各類副作用，導致社會信任度降低，也致使</w:t>
            </w:r>
            <w:r>
              <w:rPr>
                <w:rStyle w:val="無"/>
                <w:rFonts w:ascii="Arial Unicode MS" w:hAnsi="Arial Unicode MS"/>
                <w:sz w:val="20"/>
                <w:szCs w:val="20"/>
                <w:shd w:val="nil" w:color="auto" w:fill="auto"/>
                <w:rtl w:val="0"/>
                <w:lang w:val="zh-TW" w:eastAsia="zh-TW"/>
              </w:rPr>
              <w:t>2025</w:t>
            </w:r>
            <w:r>
              <w:rPr>
                <w:rStyle w:val="無"/>
                <w:rFonts w:eastAsia="Arial Unicode MS" w:hint="eastAsia"/>
                <w:sz w:val="20"/>
                <w:szCs w:val="20"/>
                <w:shd w:val="nil" w:color="auto" w:fill="auto"/>
                <w:rtl w:val="0"/>
                <w:lang w:val="zh-TW" w:eastAsia="zh-TW"/>
              </w:rPr>
              <w:t>年原定的再生能源佔比</w:t>
            </w:r>
            <w:r>
              <w:rPr>
                <w:rStyle w:val="無"/>
                <w:rFonts w:ascii="Arial Unicode MS" w:hAnsi="Arial Unicode MS"/>
                <w:sz w:val="20"/>
                <w:szCs w:val="20"/>
                <w:shd w:val="nil" w:color="auto" w:fill="auto"/>
                <w:rtl w:val="0"/>
                <w:lang w:val="zh-TW" w:eastAsia="zh-TW"/>
              </w:rPr>
              <w:t>20%</w:t>
            </w:r>
            <w:r>
              <w:rPr>
                <w:rStyle w:val="無"/>
                <w:rFonts w:eastAsia="Arial Unicode MS" w:hint="eastAsia"/>
                <w:sz w:val="20"/>
                <w:szCs w:val="20"/>
                <w:shd w:val="nil" w:color="auto" w:fill="auto"/>
                <w:rtl w:val="0"/>
                <w:lang w:val="zh-TW" w:eastAsia="zh-TW"/>
              </w:rPr>
              <w:t>的目標無法如期達成，拖延減煤、減碳速度。而各候選人所提出的</w:t>
            </w:r>
            <w:r>
              <w:rPr>
                <w:rStyle w:val="無"/>
                <w:rFonts w:ascii="Arial Unicode MS" w:hAnsi="Arial Unicode MS"/>
                <w:sz w:val="20"/>
                <w:szCs w:val="20"/>
                <w:shd w:val="nil" w:color="auto" w:fill="auto"/>
                <w:rtl w:val="0"/>
                <w:lang w:val="zh-TW" w:eastAsia="zh-TW"/>
              </w:rPr>
              <w:t>2030</w:t>
            </w:r>
            <w:r>
              <w:rPr>
                <w:rStyle w:val="無"/>
                <w:rFonts w:eastAsia="Arial Unicode MS" w:hint="eastAsia"/>
                <w:sz w:val="20"/>
                <w:szCs w:val="20"/>
                <w:shd w:val="nil" w:color="auto" w:fill="auto"/>
                <w:rtl w:val="0"/>
                <w:lang w:val="zh-TW" w:eastAsia="zh-TW"/>
              </w:rPr>
              <w:t>年再生能源佔比達到</w:t>
            </w:r>
            <w:r>
              <w:rPr>
                <w:rStyle w:val="無"/>
                <w:rFonts w:ascii="Arial Unicode MS" w:hAnsi="Arial Unicode MS"/>
                <w:sz w:val="20"/>
                <w:szCs w:val="20"/>
                <w:shd w:val="nil" w:color="auto" w:fill="auto"/>
                <w:rtl w:val="0"/>
                <w:lang w:val="zh-TW" w:eastAsia="zh-TW"/>
              </w:rPr>
              <w:t>27%~30%</w:t>
            </w:r>
            <w:r>
              <w:rPr>
                <w:rStyle w:val="無"/>
                <w:rFonts w:eastAsia="Arial Unicode MS" w:hint="eastAsia"/>
                <w:sz w:val="20"/>
                <w:szCs w:val="20"/>
                <w:shd w:val="nil" w:color="auto" w:fill="auto"/>
                <w:rtl w:val="0"/>
                <w:lang w:val="zh-TW" w:eastAsia="zh-TW"/>
              </w:rPr>
              <w:t>的目標，則需真切面對現行風力與光電所發生爭議，提出解決機制，方能達成目標。</w:t>
            </w:r>
          </w:p>
        </w:tc>
      </w:tr>
      <w:tr>
        <w:tblPrEx>
          <w:shd w:val="clear" w:color="auto" w:fill="cadfff"/>
        </w:tblPrEx>
        <w:trPr>
          <w:trHeight w:val="6750" w:hRule="atLeast"/>
        </w:trPr>
        <w:tc>
          <w:tcPr>
            <w:tcW w:type="dxa" w:w="1504"/>
            <w:tcBorders>
              <w:top w:val="single" w:color="cccccc" w:sz="6" w:space="0" w:shadow="0" w:frame="0"/>
              <w:left w:val="single" w:color="000000" w:sz="6" w:space="0" w:shadow="0" w:frame="0"/>
              <w:bottom w:val="single" w:color="cccccc" w:sz="6" w:space="0" w:shadow="0" w:frame="0"/>
              <w:right w:val="single" w:color="cccccc" w:sz="6" w:space="0" w:shadow="0" w:frame="0"/>
            </w:tcBorders>
            <w:shd w:val="clear" w:color="auto" w:fill="cccccc"/>
            <w:tcMar>
              <w:top w:type="dxa" w:w="80"/>
              <w:left w:type="dxa" w:w="80"/>
              <w:bottom w:type="dxa" w:w="80"/>
              <w:right w:type="dxa" w:w="80"/>
            </w:tcMar>
            <w:vAlign w:val="top"/>
          </w:tcPr>
          <w:p>
            <w:pPr>
              <w:pStyle w:val="內文 A"/>
              <w:widowControl w:val="0"/>
              <w:spacing w:line="276" w:lineRule="auto"/>
              <w:rPr>
                <w:rStyle w:val="無"/>
                <w:rFonts w:ascii="Arial" w:cs="Arial" w:hAnsi="Arial" w:eastAsia="Arial"/>
                <w:b w:val="1"/>
                <w:bCs w:val="1"/>
                <w:sz w:val="24"/>
                <w:szCs w:val="24"/>
                <w:shd w:val="nil" w:color="auto" w:fill="auto"/>
              </w:rPr>
            </w:pPr>
            <w:r>
              <w:rPr>
                <w:rStyle w:val="無"/>
                <w:rFonts w:eastAsia="Arial Unicode MS" w:hint="eastAsia"/>
                <w:b w:val="0"/>
                <w:bCs w:val="0"/>
                <w:sz w:val="24"/>
                <w:szCs w:val="24"/>
                <w:shd w:val="nil" w:color="auto" w:fill="auto"/>
                <w:rtl w:val="0"/>
                <w:lang w:val="zh-TW" w:eastAsia="zh-TW"/>
              </w:rPr>
              <w:t>再生能源發展</w:t>
            </w:r>
          </w:p>
          <w:p>
            <w:pPr>
              <w:pStyle w:val="內文 A"/>
              <w:widowControl w:val="0"/>
              <w:bidi w:val="0"/>
              <w:spacing w:line="276" w:lineRule="auto"/>
              <w:ind w:left="0" w:right="0" w:firstLine="0"/>
              <w:jc w:val="left"/>
              <w:rPr>
                <w:rtl w:val="0"/>
              </w:rPr>
            </w:pPr>
            <w:r>
              <w:rPr>
                <w:rStyle w:val="無"/>
                <w:rFonts w:eastAsia="Arial Unicode MS" w:hint="eastAsia"/>
                <w:sz w:val="24"/>
                <w:szCs w:val="24"/>
                <w:shd w:val="nil" w:color="auto" w:fill="auto"/>
                <w:rtl w:val="0"/>
                <w:lang w:val="zh-TW" w:eastAsia="zh-TW"/>
              </w:rPr>
              <w:t>（含生態與社會兼容機制）</w:t>
            </w:r>
          </w:p>
        </w:tc>
        <w:tc>
          <w:tcPr>
            <w:tcW w:type="dxa" w:w="2660"/>
            <w:tcBorders>
              <w:top w:val="single" w:color="cccccc" w:sz="6" w:space="0" w:shadow="0" w:frame="0"/>
              <w:left w:val="single" w:color="cccccc" w:sz="6" w:space="0" w:shadow="0" w:frame="0"/>
              <w:bottom w:val="single" w:color="cccccc" w:sz="6" w:space="0" w:shadow="0" w:frame="0"/>
              <w:right w:val="single" w:color="cccccc" w:sz="6" w:space="0" w:shadow="0" w:frame="0"/>
            </w:tcBorders>
            <w:shd w:val="clear" w:color="auto" w:fill="cccccc"/>
            <w:tcMar>
              <w:top w:type="dxa" w:w="80"/>
              <w:left w:type="dxa" w:w="80"/>
              <w:bottom w:type="dxa" w:w="80"/>
              <w:right w:type="dxa" w:w="80"/>
            </w:tcMar>
            <w:vAlign w:val="top"/>
          </w:tcPr>
          <w:p>
            <w:pPr>
              <w:pStyle w:val="內文 A"/>
              <w:widowControl w:val="0"/>
              <w:spacing w:line="276" w:lineRule="auto"/>
              <w:rPr>
                <w:rStyle w:val="無"/>
                <w:rFonts w:ascii="Arial" w:cs="Arial" w:hAnsi="Arial" w:eastAsia="Arial"/>
                <w:sz w:val="20"/>
                <w:szCs w:val="20"/>
                <w:shd w:val="nil" w:color="auto" w:fill="auto"/>
              </w:rPr>
            </w:pPr>
            <w:r>
              <w:rPr>
                <w:rStyle w:val="無"/>
                <w:rFonts w:eastAsia="Arial Unicode MS" w:hint="eastAsia"/>
                <w:sz w:val="20"/>
                <w:szCs w:val="20"/>
                <w:shd w:val="nil" w:color="auto" w:fill="auto"/>
                <w:rtl w:val="0"/>
                <w:lang w:val="zh-TW" w:eastAsia="zh-TW"/>
              </w:rPr>
              <w:t>啟動第二次能源轉型，建構智慧共享的綠能戰略：</w:t>
            </w:r>
          </w:p>
          <w:p>
            <w:pPr>
              <w:pStyle w:val="內文 A"/>
              <w:widowControl w:val="0"/>
              <w:bidi w:val="0"/>
              <w:spacing w:line="276" w:lineRule="auto"/>
              <w:ind w:left="0" w:right="0" w:firstLine="0"/>
              <w:jc w:val="left"/>
              <w:rPr>
                <w:rStyle w:val="無"/>
                <w:rFonts w:ascii="Arial" w:cs="Arial" w:hAnsi="Arial" w:eastAsia="Arial"/>
                <w:sz w:val="20"/>
                <w:szCs w:val="20"/>
                <w:shd w:val="nil" w:color="auto" w:fill="auto"/>
                <w:rtl w:val="0"/>
              </w:rPr>
            </w:pPr>
            <w:r>
              <w:rPr>
                <w:rStyle w:val="無"/>
                <w:rFonts w:ascii="Arial Unicode MS" w:hAnsi="Arial Unicode MS"/>
                <w:sz w:val="20"/>
                <w:szCs w:val="20"/>
                <w:shd w:val="nil" w:color="auto" w:fill="auto"/>
                <w:rtl w:val="0"/>
                <w:lang w:val="zh-TW" w:eastAsia="zh-TW"/>
              </w:rPr>
              <w:t xml:space="preserve">(1). </w:t>
            </w:r>
            <w:r>
              <w:rPr>
                <w:rStyle w:val="無"/>
                <w:rFonts w:eastAsia="Arial Unicode MS" w:hint="eastAsia"/>
                <w:sz w:val="20"/>
                <w:szCs w:val="20"/>
                <w:shd w:val="nil" w:color="auto" w:fill="auto"/>
                <w:rtl w:val="0"/>
                <w:lang w:val="zh-TW" w:eastAsia="zh-TW"/>
              </w:rPr>
              <w:t>佈局前瞻能源</w:t>
            </w:r>
            <w:r>
              <w:rPr>
                <w:rStyle w:val="無"/>
                <w:rFonts w:ascii="Helvetica Neue" w:hAnsi="Helvetica Neue"/>
                <w:sz w:val="20"/>
                <w:szCs w:val="20"/>
                <w:shd w:val="nil" w:color="auto" w:fill="auto"/>
                <w:rtl w:val="0"/>
                <w:lang w:val="zh-TW" w:eastAsia="zh-TW"/>
              </w:rPr>
              <w:t xml:space="preserve"> </w:t>
            </w:r>
            <w:r>
              <w:rPr>
                <w:rStyle w:val="無"/>
                <w:rFonts w:ascii="Arial Unicode MS" w:hAnsi="Arial Unicode MS"/>
                <w:sz w:val="20"/>
                <w:szCs w:val="20"/>
                <w:shd w:val="nil" w:color="auto" w:fill="auto"/>
                <w:rtl w:val="0"/>
                <w:lang w:val="zh-TW" w:eastAsia="zh-TW"/>
              </w:rPr>
              <w:t>:</w:t>
            </w:r>
          </w:p>
          <w:p>
            <w:pPr>
              <w:pStyle w:val="內文 A"/>
              <w:widowControl w:val="0"/>
              <w:bidi w:val="0"/>
              <w:spacing w:line="276" w:lineRule="auto"/>
              <w:ind w:left="0" w:right="0" w:firstLine="0"/>
              <w:jc w:val="left"/>
              <w:rPr>
                <w:rtl w:val="0"/>
              </w:rPr>
            </w:pPr>
            <w:r>
              <w:rPr>
                <w:rStyle w:val="無"/>
                <w:rFonts w:eastAsia="Arial Unicode MS" w:hint="eastAsia"/>
                <w:sz w:val="20"/>
                <w:szCs w:val="20"/>
                <w:shd w:val="nil" w:color="auto" w:fill="auto"/>
                <w:rtl w:val="0"/>
                <w:lang w:val="zh-TW" w:eastAsia="zh-TW"/>
              </w:rPr>
              <w:t>除傳統太陽光電、風力發電，加速地熱發電、氫能、生質能、海洋能等前瞻再生能源的開發。</w:t>
            </w:r>
          </w:p>
        </w:tc>
        <w:tc>
          <w:tcPr>
            <w:tcW w:type="dxa" w:w="1953"/>
            <w:tcBorders>
              <w:top w:val="single" w:color="cccccc" w:sz="6" w:space="0" w:shadow="0" w:frame="0"/>
              <w:left w:val="single" w:color="cccccc" w:sz="6" w:space="0" w:shadow="0" w:frame="0"/>
              <w:bottom w:val="single" w:color="cccccc" w:sz="6" w:space="0" w:shadow="0" w:frame="0"/>
              <w:right w:val="single" w:color="cccccc" w:sz="6" w:space="0" w:shadow="0" w:frame="0"/>
            </w:tcBorders>
            <w:shd w:val="clear" w:color="auto" w:fill="cccccc"/>
            <w:tcMar>
              <w:top w:type="dxa" w:w="80"/>
              <w:left w:type="dxa" w:w="80"/>
              <w:bottom w:type="dxa" w:w="80"/>
              <w:right w:type="dxa" w:w="80"/>
            </w:tcMar>
            <w:vAlign w:val="top"/>
          </w:tcPr>
          <w:p>
            <w:pPr>
              <w:pStyle w:val="內文 A"/>
              <w:widowControl w:val="0"/>
              <w:spacing w:line="276" w:lineRule="auto"/>
              <w:rPr>
                <w:rStyle w:val="無"/>
                <w:rFonts w:ascii="Arial" w:cs="Arial" w:hAnsi="Arial" w:eastAsia="Arial"/>
                <w:sz w:val="20"/>
                <w:szCs w:val="20"/>
                <w:shd w:val="nil" w:color="auto" w:fill="auto"/>
              </w:rPr>
            </w:pPr>
            <w:r>
              <w:rPr>
                <w:rStyle w:val="無"/>
                <w:rFonts w:ascii="Arial Unicode MS" w:hAnsi="Arial Unicode MS"/>
                <w:sz w:val="20"/>
                <w:szCs w:val="20"/>
                <w:shd w:val="nil" w:color="auto" w:fill="auto"/>
                <w:rtl w:val="0"/>
                <w:lang w:val="zh-TW" w:eastAsia="zh-TW"/>
              </w:rPr>
              <w:t>1</w:t>
            </w:r>
            <w:r>
              <w:rPr>
                <w:rStyle w:val="無"/>
                <w:rFonts w:eastAsia="Arial Unicode MS" w:hint="eastAsia"/>
                <w:sz w:val="20"/>
                <w:szCs w:val="20"/>
                <w:shd w:val="nil" w:color="auto" w:fill="auto"/>
                <w:rtl w:val="0"/>
                <w:lang w:val="zh-TW" w:eastAsia="zh-TW"/>
              </w:rPr>
              <w:t>、穩健務實持續增加再生能源發電，作為台灣未來主要的能源支柱。</w:t>
            </w:r>
          </w:p>
          <w:p>
            <w:pPr>
              <w:pStyle w:val="內文 A"/>
              <w:widowControl w:val="0"/>
              <w:bidi w:val="0"/>
              <w:spacing w:line="276" w:lineRule="auto"/>
              <w:ind w:left="0" w:right="0" w:firstLine="0"/>
              <w:jc w:val="left"/>
              <w:rPr>
                <w:rStyle w:val="無"/>
                <w:rFonts w:ascii="Arial" w:cs="Arial" w:hAnsi="Arial" w:eastAsia="Arial"/>
                <w:sz w:val="20"/>
                <w:szCs w:val="20"/>
                <w:shd w:val="nil" w:color="auto" w:fill="auto"/>
                <w:rtl w:val="0"/>
              </w:rPr>
            </w:pPr>
            <w:r>
              <w:rPr>
                <w:rStyle w:val="無"/>
                <w:rFonts w:ascii="Arial Unicode MS" w:hAnsi="Arial Unicode MS"/>
                <w:sz w:val="20"/>
                <w:szCs w:val="20"/>
                <w:shd w:val="nil" w:color="auto" w:fill="auto"/>
                <w:rtl w:val="0"/>
                <w:lang w:val="zh-TW" w:eastAsia="zh-TW"/>
              </w:rPr>
              <w:t>2</w:t>
            </w:r>
            <w:r>
              <w:rPr>
                <w:rStyle w:val="無"/>
                <w:rFonts w:eastAsia="Arial Unicode MS" w:hint="eastAsia"/>
                <w:sz w:val="20"/>
                <w:szCs w:val="20"/>
                <w:shd w:val="nil" w:color="auto" w:fill="auto"/>
                <w:rtl w:val="0"/>
                <w:lang w:val="zh-TW" w:eastAsia="zh-TW"/>
              </w:rPr>
              <w:t>、積極發展深層地熱、海洋洋流等。</w:t>
            </w:r>
          </w:p>
          <w:p>
            <w:pPr>
              <w:pStyle w:val="內文 A"/>
              <w:widowControl w:val="0"/>
              <w:spacing w:line="276" w:lineRule="auto"/>
              <w:rPr>
                <w:rStyle w:val="無"/>
                <w:rFonts w:ascii="Arial" w:cs="Arial" w:hAnsi="Arial" w:eastAsia="Arial"/>
                <w:sz w:val="20"/>
                <w:szCs w:val="20"/>
                <w:shd w:val="nil" w:color="auto" w:fill="auto"/>
                <w:lang w:val="zh-TW" w:eastAsia="zh-TW"/>
              </w:rPr>
            </w:pPr>
          </w:p>
          <w:p>
            <w:pPr>
              <w:pStyle w:val="內文 A"/>
              <w:widowControl w:val="0"/>
              <w:bidi w:val="0"/>
              <w:spacing w:line="276" w:lineRule="auto"/>
              <w:ind w:left="0" w:right="0" w:firstLine="0"/>
              <w:jc w:val="left"/>
              <w:rPr>
                <w:rtl w:val="0"/>
              </w:rPr>
            </w:pPr>
            <w:r>
              <w:rPr>
                <w:rStyle w:val="無"/>
                <w:rFonts w:ascii="Arial Unicode MS" w:hAnsi="Arial Unicode MS"/>
                <w:sz w:val="20"/>
                <w:szCs w:val="20"/>
                <w:shd w:val="nil" w:color="auto" w:fill="auto"/>
                <w:rtl w:val="0"/>
                <w:lang w:val="zh-TW" w:eastAsia="zh-TW"/>
              </w:rPr>
              <w:t>(</w:t>
            </w:r>
            <w:r>
              <w:rPr>
                <w:rStyle w:val="無"/>
                <w:rFonts w:ascii="Arial Unicode MS" w:hAnsi="Arial Unicode MS" w:hint="default"/>
                <w:sz w:val="20"/>
                <w:szCs w:val="20"/>
                <w:shd w:val="nil" w:color="auto" w:fill="auto"/>
                <w:rtl w:val="0"/>
                <w:lang w:val="zh-TW" w:eastAsia="zh-TW"/>
              </w:rPr>
              <w:t xml:space="preserve">※ </w:t>
            </w:r>
            <w:r>
              <w:rPr>
                <w:rStyle w:val="無"/>
                <w:rFonts w:eastAsia="Arial Unicode MS" w:hint="eastAsia"/>
                <w:sz w:val="20"/>
                <w:szCs w:val="20"/>
                <w:shd w:val="nil" w:color="auto" w:fill="auto"/>
                <w:rtl w:val="0"/>
                <w:lang w:val="zh-TW" w:eastAsia="zh-TW"/>
              </w:rPr>
              <w:t>其臉書另有提到將成立「國土規劃研究院」，規劃未來</w:t>
            </w:r>
            <w:r>
              <w:rPr>
                <w:rStyle w:val="無"/>
                <w:rFonts w:ascii="Arial Unicode MS" w:hAnsi="Arial Unicode MS"/>
                <w:sz w:val="20"/>
                <w:szCs w:val="20"/>
                <w:shd w:val="nil" w:color="auto" w:fill="auto"/>
                <w:rtl w:val="0"/>
                <w:lang w:val="zh-TW" w:eastAsia="zh-TW"/>
              </w:rPr>
              <w:t>50</w:t>
            </w:r>
            <w:r>
              <w:rPr>
                <w:rStyle w:val="無"/>
                <w:rFonts w:eastAsia="Arial Unicode MS" w:hint="eastAsia"/>
                <w:sz w:val="20"/>
                <w:szCs w:val="20"/>
                <w:shd w:val="nil" w:color="auto" w:fill="auto"/>
                <w:rtl w:val="0"/>
                <w:lang w:val="zh-TW" w:eastAsia="zh-TW"/>
              </w:rPr>
              <w:t>年國土使用，強化環境影響評估作業審查及落實政府政策環境影響評估的規範。此可能會與大面積的再生能源佈建及影響評估有關。</w:t>
            </w:r>
            <w:r>
              <w:rPr>
                <w:rStyle w:val="無"/>
                <w:rFonts w:ascii="Arial Unicode MS" w:hAnsi="Arial Unicode MS"/>
                <w:sz w:val="20"/>
                <w:szCs w:val="20"/>
                <w:shd w:val="nil" w:color="auto" w:fill="auto"/>
                <w:rtl w:val="0"/>
                <w:lang w:val="zh-TW" w:eastAsia="zh-TW"/>
              </w:rPr>
              <w:t>)</w:t>
            </w:r>
          </w:p>
        </w:tc>
        <w:tc>
          <w:tcPr>
            <w:tcW w:type="dxa" w:w="3513"/>
            <w:tcBorders>
              <w:top w:val="single" w:color="cccccc" w:sz="6" w:space="0" w:shadow="0" w:frame="0"/>
              <w:left w:val="single" w:color="cccccc" w:sz="6" w:space="0" w:shadow="0" w:frame="0"/>
              <w:bottom w:val="single" w:color="cccccc" w:sz="6" w:space="0" w:shadow="0" w:frame="0"/>
              <w:right w:val="single" w:color="000000" w:sz="6" w:space="0" w:shadow="0" w:frame="0"/>
            </w:tcBorders>
            <w:shd w:val="clear" w:color="auto" w:fill="cccccc"/>
            <w:tcMar>
              <w:top w:type="dxa" w:w="80"/>
              <w:left w:type="dxa" w:w="80"/>
              <w:bottom w:type="dxa" w:w="80"/>
              <w:right w:type="dxa" w:w="80"/>
            </w:tcMar>
            <w:vAlign w:val="top"/>
          </w:tcPr>
          <w:p>
            <w:pPr>
              <w:pStyle w:val="內文 A"/>
              <w:widowControl w:val="0"/>
              <w:spacing w:line="276" w:lineRule="auto"/>
              <w:rPr>
                <w:rStyle w:val="無"/>
                <w:rFonts w:ascii="Arial" w:cs="Arial" w:hAnsi="Arial" w:eastAsia="Arial"/>
                <w:sz w:val="20"/>
                <w:szCs w:val="20"/>
                <w:shd w:val="nil" w:color="auto" w:fill="auto"/>
              </w:rPr>
            </w:pPr>
            <w:r>
              <w:rPr>
                <w:rStyle w:val="無"/>
                <w:rFonts w:ascii="Arial Unicode MS" w:hAnsi="Arial Unicode MS"/>
                <w:sz w:val="20"/>
                <w:szCs w:val="20"/>
                <w:shd w:val="nil" w:color="auto" w:fill="auto"/>
                <w:rtl w:val="0"/>
                <w:lang w:val="zh-TW" w:eastAsia="zh-TW"/>
              </w:rPr>
              <w:t>1</w:t>
            </w:r>
            <w:r>
              <w:rPr>
                <w:rStyle w:val="無"/>
                <w:rFonts w:eastAsia="Arial Unicode MS" w:hint="eastAsia"/>
                <w:sz w:val="20"/>
                <w:szCs w:val="20"/>
                <w:shd w:val="nil" w:color="auto" w:fill="auto"/>
                <w:rtl w:val="0"/>
                <w:lang w:val="zh-TW" w:eastAsia="zh-TW"/>
              </w:rPr>
              <w:t>、堅守環境友善原則</w:t>
            </w:r>
            <w:r>
              <w:rPr>
                <w:rStyle w:val="無"/>
                <w:rFonts w:ascii="Arial Unicode MS" w:hAnsi="Arial Unicode MS"/>
                <w:sz w:val="20"/>
                <w:szCs w:val="20"/>
                <w:shd w:val="nil" w:color="auto" w:fill="auto"/>
                <w:rtl w:val="0"/>
                <w:lang w:val="zh-TW" w:eastAsia="zh-TW"/>
              </w:rPr>
              <w:t xml:space="preserve">; </w:t>
            </w:r>
            <w:r>
              <w:rPr>
                <w:rStyle w:val="無"/>
                <w:rFonts w:eastAsia="Arial Unicode MS" w:hint="eastAsia"/>
                <w:sz w:val="20"/>
                <w:szCs w:val="20"/>
                <w:shd w:val="nil" w:color="auto" w:fill="auto"/>
                <w:rtl w:val="0"/>
                <w:lang w:val="zh-TW" w:eastAsia="zh-TW"/>
              </w:rPr>
              <w:t>著重需地性較低的太陽能、地熱、氫能、小水力、生質能</w:t>
            </w:r>
            <w:r>
              <w:rPr>
                <w:rStyle w:val="無"/>
                <w:rFonts w:ascii="Arial Unicode MS" w:hAnsi="Arial Unicode MS"/>
                <w:sz w:val="20"/>
                <w:szCs w:val="20"/>
                <w:shd w:val="nil" w:color="auto" w:fill="auto"/>
                <w:rtl w:val="0"/>
                <w:lang w:val="zh-TW" w:eastAsia="zh-TW"/>
              </w:rPr>
              <w:t xml:space="preserve">; </w:t>
            </w:r>
            <w:r>
              <w:rPr>
                <w:rStyle w:val="無"/>
                <w:rFonts w:eastAsia="Arial Unicode MS" w:hint="eastAsia"/>
                <w:sz w:val="20"/>
                <w:szCs w:val="20"/>
                <w:shd w:val="nil" w:color="auto" w:fill="auto"/>
                <w:rtl w:val="0"/>
                <w:lang w:val="zh-TW" w:eastAsia="zh-TW"/>
              </w:rPr>
              <w:t>地熱、氫能可發展為穩定基載</w:t>
            </w:r>
            <w:r>
              <w:rPr>
                <w:rStyle w:val="無"/>
                <w:rFonts w:ascii="Arial Unicode MS" w:hAnsi="Arial Unicode MS"/>
                <w:sz w:val="20"/>
                <w:szCs w:val="20"/>
                <w:shd w:val="nil" w:color="auto" w:fill="auto"/>
                <w:rtl w:val="0"/>
                <w:lang w:val="zh-TW" w:eastAsia="zh-TW"/>
              </w:rPr>
              <w:t xml:space="preserve">; </w:t>
            </w:r>
            <w:r>
              <w:rPr>
                <w:rStyle w:val="無"/>
                <w:rFonts w:eastAsia="Arial Unicode MS" w:hint="eastAsia"/>
                <w:sz w:val="20"/>
                <w:szCs w:val="20"/>
                <w:shd w:val="nil" w:color="auto" w:fill="auto"/>
                <w:rtl w:val="0"/>
                <w:lang w:val="zh-TW" w:eastAsia="zh-TW"/>
              </w:rPr>
              <w:t>小水力系統確保偏遠區域用電。</w:t>
            </w:r>
          </w:p>
          <w:p>
            <w:pPr>
              <w:pStyle w:val="內文 A"/>
              <w:widowControl w:val="0"/>
              <w:bidi w:val="0"/>
              <w:spacing w:line="276" w:lineRule="auto"/>
              <w:ind w:left="0" w:right="0" w:firstLine="0"/>
              <w:jc w:val="left"/>
              <w:rPr>
                <w:rStyle w:val="無"/>
                <w:rFonts w:ascii="Arial" w:cs="Arial" w:hAnsi="Arial" w:eastAsia="Arial"/>
                <w:sz w:val="20"/>
                <w:szCs w:val="20"/>
                <w:shd w:val="nil" w:color="auto" w:fill="auto"/>
                <w:rtl w:val="0"/>
              </w:rPr>
            </w:pPr>
            <w:r>
              <w:rPr>
                <w:rStyle w:val="無"/>
                <w:rFonts w:ascii="Arial Unicode MS" w:hAnsi="Arial Unicode MS"/>
                <w:sz w:val="20"/>
                <w:szCs w:val="20"/>
                <w:shd w:val="nil" w:color="auto" w:fill="auto"/>
                <w:rtl w:val="0"/>
                <w:lang w:val="zh-TW" w:eastAsia="zh-TW"/>
              </w:rPr>
              <w:t>2</w:t>
            </w:r>
            <w:r>
              <w:rPr>
                <w:rStyle w:val="無"/>
                <w:rFonts w:eastAsia="Arial Unicode MS" w:hint="eastAsia"/>
                <w:sz w:val="20"/>
                <w:szCs w:val="20"/>
                <w:shd w:val="nil" w:color="auto" w:fill="auto"/>
                <w:rtl w:val="0"/>
                <w:lang w:val="zh-TW" w:eastAsia="zh-TW"/>
              </w:rPr>
              <w:t>、積極推動每單位發電土地面積較低的都會區屋頂太陽光電，提高公眾對屋頂型太陽能的認識，鼓勵加入產電，作為原有的大電廠集中營運模式以外的分散式能源，除了可以提高再生能源比例，也可達到產電在地化，提高電力供應彈性與韌性。</w:t>
            </w:r>
          </w:p>
          <w:p>
            <w:pPr>
              <w:pStyle w:val="內文 A"/>
              <w:widowControl w:val="0"/>
              <w:bidi w:val="0"/>
              <w:spacing w:line="276" w:lineRule="auto"/>
              <w:ind w:left="0" w:right="0" w:firstLine="0"/>
              <w:jc w:val="left"/>
              <w:rPr>
                <w:rStyle w:val="無"/>
                <w:rFonts w:ascii="Arial" w:cs="Arial" w:hAnsi="Arial" w:eastAsia="Arial"/>
                <w:sz w:val="20"/>
                <w:szCs w:val="20"/>
                <w:shd w:val="nil" w:color="auto" w:fill="auto"/>
                <w:rtl w:val="0"/>
              </w:rPr>
            </w:pPr>
            <w:r>
              <w:rPr>
                <w:rStyle w:val="無"/>
                <w:rFonts w:ascii="Arial Unicode MS" w:hAnsi="Arial Unicode MS"/>
                <w:sz w:val="20"/>
                <w:szCs w:val="20"/>
                <w:shd w:val="nil" w:color="auto" w:fill="auto"/>
                <w:rtl w:val="0"/>
                <w:lang w:val="zh-TW" w:eastAsia="zh-TW"/>
              </w:rPr>
              <w:t>3</w:t>
            </w:r>
            <w:r>
              <w:rPr>
                <w:rStyle w:val="無"/>
                <w:rFonts w:eastAsia="Arial Unicode MS" w:hint="eastAsia"/>
                <w:sz w:val="20"/>
                <w:szCs w:val="20"/>
                <w:shd w:val="nil" w:color="auto" w:fill="auto"/>
                <w:rtl w:val="0"/>
                <w:lang w:val="zh-TW" w:eastAsia="zh-TW"/>
              </w:rPr>
              <w:t>、政府應輔導企業使用再生能源：自行設置再生能源發電設備或儲能設備，建立循環經濟「全民風光」的能源轉型利益分配模式。</w:t>
            </w:r>
          </w:p>
          <w:p>
            <w:pPr>
              <w:pStyle w:val="內文 A"/>
              <w:widowControl w:val="0"/>
              <w:bidi w:val="0"/>
              <w:spacing w:line="276" w:lineRule="auto"/>
              <w:ind w:left="0" w:right="0" w:firstLine="0"/>
              <w:jc w:val="left"/>
              <w:rPr>
                <w:rtl w:val="0"/>
              </w:rPr>
            </w:pPr>
            <w:r>
              <w:rPr>
                <w:rStyle w:val="無"/>
                <w:rFonts w:ascii="Arial Unicode MS" w:hAnsi="Arial Unicode MS"/>
                <w:sz w:val="20"/>
                <w:szCs w:val="20"/>
                <w:shd w:val="nil" w:color="auto" w:fill="auto"/>
                <w:rtl w:val="0"/>
                <w:lang w:val="zh-TW" w:eastAsia="zh-TW"/>
              </w:rPr>
              <w:t>4</w:t>
            </w:r>
            <w:r>
              <w:rPr>
                <w:rStyle w:val="無"/>
                <w:rFonts w:eastAsia="Arial Unicode MS" w:hint="eastAsia"/>
                <w:sz w:val="20"/>
                <w:szCs w:val="20"/>
                <w:shd w:val="nil" w:color="auto" w:fill="auto"/>
                <w:rtl w:val="0"/>
                <w:lang w:val="zh-TW" w:eastAsia="zh-TW"/>
              </w:rPr>
              <w:t>、提出全民共享能源轉型利益模式，可由政府發行能源公債、成立中央及地方電力基金，未來即將收取的碳費、乃至於碳稅的公正轉型用途，帶動中小企業和民眾參與分散式能源社區的交易活動，把利益留在當地。</w:t>
            </w:r>
          </w:p>
        </w:tc>
      </w:tr>
      <w:tr>
        <w:tblPrEx>
          <w:shd w:val="clear" w:color="auto" w:fill="cadfff"/>
        </w:tblPrEx>
        <w:trPr>
          <w:trHeight w:val="3085" w:hRule="atLeast"/>
        </w:trPr>
        <w:tc>
          <w:tcPr>
            <w:tcW w:type="dxa" w:w="1504"/>
            <w:tcBorders>
              <w:top w:val="single" w:color="cccccc" w:sz="6" w:space="0" w:shadow="0" w:frame="0"/>
              <w:left w:val="single" w:color="000000" w:sz="6" w:space="0" w:shadow="0" w:frame="0"/>
              <w:bottom w:val="single" w:color="cccccc" w:sz="6" w:space="0" w:shadow="0" w:frame="0"/>
              <w:right w:val="single" w:color="cccccc" w:sz="6" w:space="0" w:shadow="0" w:frame="0"/>
            </w:tcBorders>
            <w:shd w:val="clear" w:color="auto" w:fill="auto"/>
            <w:tcMar>
              <w:top w:type="dxa" w:w="80"/>
              <w:left w:type="dxa" w:w="80"/>
              <w:bottom w:type="dxa" w:w="80"/>
              <w:right w:type="dxa" w:w="80"/>
            </w:tcMar>
            <w:vAlign w:val="top"/>
          </w:tcPr>
          <w:p>
            <w:pPr>
              <w:pStyle w:val="內文 A"/>
              <w:widowControl w:val="0"/>
              <w:spacing w:line="276" w:lineRule="auto"/>
            </w:pPr>
            <w:r>
              <w:rPr>
                <w:rStyle w:val="無"/>
                <w:rFonts w:eastAsia="Arial Unicode MS" w:hint="eastAsia"/>
                <w:sz w:val="24"/>
                <w:szCs w:val="24"/>
                <w:shd w:val="nil" w:color="auto" w:fill="auto"/>
                <w:rtl w:val="0"/>
                <w:lang w:val="zh-TW" w:eastAsia="zh-TW"/>
              </w:rPr>
              <w:t>個別短評</w:t>
            </w:r>
          </w:p>
        </w:tc>
        <w:tc>
          <w:tcPr>
            <w:tcW w:type="dxa" w:w="2660"/>
            <w:tcBorders>
              <w:top w:val="single" w:color="cccccc" w:sz="6" w:space="0" w:shadow="0" w:frame="0"/>
              <w:left w:val="single" w:color="cccccc" w:sz="6" w:space="0" w:shadow="0" w:frame="0"/>
              <w:bottom w:val="single" w:color="cccccc" w:sz="6" w:space="0" w:shadow="0" w:frame="0"/>
              <w:right w:val="single" w:color="cccccc" w:sz="6" w:space="0" w:shadow="0" w:frame="0"/>
            </w:tcBorders>
            <w:shd w:val="clear" w:color="auto" w:fill="auto"/>
            <w:tcMar>
              <w:top w:type="dxa" w:w="80"/>
              <w:left w:type="dxa" w:w="80"/>
              <w:bottom w:type="dxa" w:w="80"/>
              <w:right w:type="dxa" w:w="80"/>
            </w:tcMar>
            <w:vAlign w:val="top"/>
          </w:tcPr>
          <w:p>
            <w:pPr>
              <w:pStyle w:val="內文 A"/>
              <w:widowControl w:val="0"/>
              <w:spacing w:line="276" w:lineRule="auto"/>
            </w:pPr>
            <w:r>
              <w:rPr>
                <w:rStyle w:val="無"/>
                <w:rFonts w:ascii="Arial Unicode MS" w:hAnsi="Arial Unicode MS"/>
                <w:sz w:val="20"/>
                <w:szCs w:val="20"/>
                <w:shd w:val="nil" w:color="auto" w:fill="auto"/>
                <w:rtl w:val="0"/>
                <w:lang w:val="zh-TW" w:eastAsia="zh-TW"/>
              </w:rPr>
              <w:t>2016</w:t>
            </w:r>
            <w:r>
              <w:rPr>
                <w:rStyle w:val="無"/>
                <w:rFonts w:eastAsia="Arial Unicode MS" w:hint="eastAsia"/>
                <w:sz w:val="20"/>
                <w:szCs w:val="20"/>
                <w:shd w:val="nil" w:color="auto" w:fill="auto"/>
                <w:rtl w:val="0"/>
                <w:lang w:val="zh-TW" w:eastAsia="zh-TW"/>
              </w:rPr>
              <w:t>年啟動的能源轉型政策，有助於真正加速再生能源的發展。但第二次能源轉型的根本，仍須面對這期間各項再生能源發展時的爭議，提出解決機制。</w:t>
            </w:r>
          </w:p>
        </w:tc>
        <w:tc>
          <w:tcPr>
            <w:tcW w:type="dxa" w:w="1953"/>
            <w:tcBorders>
              <w:top w:val="single" w:color="cccccc" w:sz="6" w:space="0" w:shadow="0" w:frame="0"/>
              <w:left w:val="single" w:color="cccccc" w:sz="6" w:space="0" w:shadow="0" w:frame="0"/>
              <w:bottom w:val="single" w:color="cccccc" w:sz="6" w:space="0" w:shadow="0" w:frame="0"/>
              <w:right w:val="single" w:color="cccccc" w:sz="6" w:space="0" w:shadow="0" w:frame="0"/>
            </w:tcBorders>
            <w:shd w:val="clear" w:color="auto" w:fill="auto"/>
            <w:tcMar>
              <w:top w:type="dxa" w:w="80"/>
              <w:left w:type="dxa" w:w="80"/>
              <w:bottom w:type="dxa" w:w="80"/>
              <w:right w:type="dxa" w:w="80"/>
            </w:tcMar>
            <w:vAlign w:val="top"/>
          </w:tcPr>
          <w:p>
            <w:pPr>
              <w:pStyle w:val="內文 A"/>
              <w:widowControl w:val="0"/>
              <w:spacing w:line="276" w:lineRule="auto"/>
            </w:pPr>
            <w:r>
              <w:rPr>
                <w:rStyle w:val="無"/>
                <w:rFonts w:eastAsia="Arial Unicode MS" w:hint="eastAsia"/>
                <w:sz w:val="20"/>
                <w:szCs w:val="20"/>
                <w:shd w:val="nil" w:color="auto" w:fill="auto"/>
                <w:rtl w:val="0"/>
                <w:lang w:val="zh-TW" w:eastAsia="zh-TW"/>
              </w:rPr>
              <w:t>若欲達到</w:t>
            </w:r>
            <w:r>
              <w:rPr>
                <w:rStyle w:val="無"/>
                <w:rFonts w:ascii="Arial Unicode MS" w:hAnsi="Arial Unicode MS"/>
                <w:sz w:val="20"/>
                <w:szCs w:val="20"/>
                <w:shd w:val="nil" w:color="auto" w:fill="auto"/>
                <w:rtl w:val="0"/>
                <w:lang w:val="zh-TW" w:eastAsia="zh-TW"/>
              </w:rPr>
              <w:t>2030</w:t>
            </w:r>
            <w:r>
              <w:rPr>
                <w:rStyle w:val="無"/>
                <w:rFonts w:eastAsia="Arial Unicode MS" w:hint="eastAsia"/>
                <w:sz w:val="20"/>
                <w:szCs w:val="20"/>
                <w:shd w:val="nil" w:color="auto" w:fill="auto"/>
                <w:rtl w:val="0"/>
                <w:lang w:val="zh-TW" w:eastAsia="zh-TW"/>
              </w:rPr>
              <w:t>年再生能源佔比</w:t>
            </w:r>
            <w:r>
              <w:rPr>
                <w:rStyle w:val="無"/>
                <w:rFonts w:ascii="Arial Unicode MS" w:hAnsi="Arial Unicode MS"/>
                <w:sz w:val="20"/>
                <w:szCs w:val="20"/>
                <w:shd w:val="nil" w:color="auto" w:fill="auto"/>
                <w:rtl w:val="0"/>
                <w:lang w:val="zh-TW" w:eastAsia="zh-TW"/>
              </w:rPr>
              <w:t>27%</w:t>
            </w:r>
            <w:r>
              <w:rPr>
                <w:rStyle w:val="無"/>
                <w:rFonts w:eastAsia="Arial Unicode MS" w:hint="eastAsia"/>
                <w:sz w:val="20"/>
                <w:szCs w:val="20"/>
                <w:shd w:val="nil" w:color="auto" w:fill="auto"/>
                <w:rtl w:val="0"/>
                <w:lang w:val="zh-TW" w:eastAsia="zh-TW"/>
              </w:rPr>
              <w:t>時，仍須務實面對需大量增加風力與光電，而非洋流發電此尚未有商業化期程選項。</w:t>
            </w:r>
          </w:p>
        </w:tc>
        <w:tc>
          <w:tcPr>
            <w:tcW w:type="dxa" w:w="3513"/>
            <w:tcBorders>
              <w:top w:val="single" w:color="cccccc" w:sz="6" w:space="0" w:shadow="0" w:frame="0"/>
              <w:left w:val="single" w:color="cccccc" w:sz="6" w:space="0" w:shadow="0" w:frame="0"/>
              <w:bottom w:val="single" w:color="cccccc" w:sz="6" w:space="0" w:shadow="0" w:frame="0"/>
              <w:right w:val="single" w:color="000000" w:sz="6" w:space="0" w:shadow="0" w:frame="0"/>
            </w:tcBorders>
            <w:shd w:val="clear" w:color="auto" w:fill="auto"/>
            <w:tcMar>
              <w:top w:type="dxa" w:w="80"/>
              <w:left w:type="dxa" w:w="80"/>
              <w:bottom w:type="dxa" w:w="80"/>
              <w:right w:type="dxa" w:w="80"/>
            </w:tcMar>
            <w:vAlign w:val="top"/>
          </w:tcPr>
          <w:p>
            <w:pPr>
              <w:pStyle w:val="內文 A"/>
              <w:widowControl w:val="0"/>
              <w:spacing w:line="276" w:lineRule="auto"/>
            </w:pPr>
            <w:r>
              <w:rPr>
                <w:rStyle w:val="無"/>
                <w:rFonts w:eastAsia="Arial Unicode MS" w:hint="eastAsia"/>
                <w:sz w:val="20"/>
                <w:szCs w:val="20"/>
                <w:shd w:val="nil" w:color="auto" w:fill="auto"/>
                <w:rtl w:val="0"/>
                <w:lang w:val="zh-TW" w:eastAsia="zh-TW"/>
              </w:rPr>
              <w:t>提出的四項對策，前三項為當前執行中的政策，包括屋頂光電設置義務、用電大戶條款等。政見中僅是原則性描述，未見該如何補足當前政策不足。</w:t>
            </w:r>
          </w:p>
        </w:tc>
      </w:tr>
      <w:tr>
        <w:tblPrEx>
          <w:shd w:val="clear" w:color="auto" w:fill="cadfff"/>
        </w:tblPrEx>
        <w:trPr>
          <w:trHeight w:val="8038" w:hRule="atLeast"/>
        </w:trPr>
        <w:tc>
          <w:tcPr>
            <w:tcW w:type="dxa" w:w="1504"/>
            <w:tcBorders>
              <w:top w:val="single" w:color="cccccc" w:sz="6" w:space="0" w:shadow="0" w:frame="0"/>
              <w:left w:val="single" w:color="000000" w:sz="6" w:space="0" w:shadow="0" w:frame="0"/>
              <w:bottom w:val="single" w:color="cccccc" w:sz="6" w:space="0" w:shadow="0" w:frame="0"/>
              <w:right w:val="single" w:color="cccccc" w:sz="6" w:space="0" w:shadow="0" w:frame="0"/>
            </w:tcBorders>
            <w:shd w:val="clear" w:color="auto" w:fill="auto"/>
            <w:tcMar>
              <w:top w:type="dxa" w:w="80"/>
              <w:left w:type="dxa" w:w="80"/>
              <w:bottom w:type="dxa" w:w="80"/>
              <w:right w:type="dxa" w:w="80"/>
            </w:tcMar>
            <w:vAlign w:val="top"/>
          </w:tcPr>
          <w:p>
            <w:pPr>
              <w:pStyle w:val="內文 A"/>
              <w:widowControl w:val="0"/>
              <w:spacing w:line="276" w:lineRule="auto"/>
            </w:pPr>
            <w:r>
              <w:rPr>
                <w:rStyle w:val="無"/>
                <w:rFonts w:eastAsia="Arial Unicode MS" w:hint="eastAsia"/>
                <w:sz w:val="24"/>
                <w:szCs w:val="24"/>
                <w:shd w:val="nil" w:color="auto" w:fill="auto"/>
                <w:rtl w:val="0"/>
                <w:lang w:val="zh-TW" w:eastAsia="zh-TW"/>
              </w:rPr>
              <w:t>綜合評論</w:t>
            </w:r>
          </w:p>
        </w:tc>
        <w:tc>
          <w:tcPr>
            <w:tcW w:type="dxa" w:w="8127"/>
            <w:gridSpan w:val="3"/>
            <w:tcBorders>
              <w:top w:val="single" w:color="cccccc" w:sz="6" w:space="0" w:shadow="0" w:frame="0"/>
              <w:left w:val="single" w:color="cccccc" w:sz="6" w:space="0" w:shadow="0" w:frame="0"/>
              <w:bottom w:val="single" w:color="cccccc" w:sz="6" w:space="0" w:shadow="0" w:frame="0"/>
              <w:right w:val="single" w:color="000000" w:sz="6" w:space="0" w:shadow="0" w:frame="0"/>
            </w:tcBorders>
            <w:shd w:val="clear" w:color="auto" w:fill="auto"/>
            <w:tcMar>
              <w:top w:type="dxa" w:w="80"/>
              <w:left w:type="dxa" w:w="80"/>
              <w:bottom w:type="dxa" w:w="80"/>
              <w:right w:type="dxa" w:w="80"/>
            </w:tcMar>
            <w:vAlign w:val="top"/>
          </w:tcPr>
          <w:p>
            <w:pPr>
              <w:pStyle w:val="內文 A"/>
              <w:widowControl w:val="0"/>
              <w:spacing w:line="276" w:lineRule="auto"/>
              <w:rPr>
                <w:rStyle w:val="無"/>
                <w:rFonts w:ascii="Arial" w:cs="Arial" w:hAnsi="Arial" w:eastAsia="Arial"/>
                <w:sz w:val="20"/>
                <w:szCs w:val="20"/>
                <w:shd w:val="nil" w:color="auto" w:fill="auto"/>
              </w:rPr>
            </w:pPr>
            <w:r>
              <w:rPr>
                <w:rStyle w:val="無"/>
                <w:rFonts w:eastAsia="Arial Unicode MS" w:hint="eastAsia"/>
                <w:sz w:val="20"/>
                <w:szCs w:val="20"/>
                <w:shd w:val="nil" w:color="auto" w:fill="auto"/>
                <w:rtl w:val="0"/>
                <w:lang w:val="zh-TW" w:eastAsia="zh-TW"/>
              </w:rPr>
              <w:t>問題分析</w:t>
            </w:r>
          </w:p>
          <w:p>
            <w:pPr>
              <w:pStyle w:val="內文 A"/>
              <w:widowControl w:val="0"/>
              <w:bidi w:val="0"/>
              <w:spacing w:line="276" w:lineRule="auto"/>
              <w:ind w:left="0" w:right="0" w:firstLine="0"/>
              <w:jc w:val="left"/>
              <w:rPr>
                <w:rStyle w:val="無"/>
                <w:rFonts w:ascii="Arial" w:cs="Arial" w:hAnsi="Arial" w:eastAsia="Arial"/>
                <w:sz w:val="20"/>
                <w:szCs w:val="20"/>
                <w:shd w:val="nil" w:color="auto" w:fill="auto"/>
                <w:rtl w:val="0"/>
              </w:rPr>
            </w:pPr>
            <w:r>
              <w:rPr>
                <w:rStyle w:val="無"/>
                <w:rFonts w:ascii="Arial Unicode MS" w:hAnsi="Arial Unicode MS"/>
                <w:sz w:val="20"/>
                <w:szCs w:val="20"/>
                <w:shd w:val="nil" w:color="auto" w:fill="auto"/>
                <w:rtl w:val="0"/>
                <w:lang w:val="zh-TW" w:eastAsia="zh-TW"/>
              </w:rPr>
              <w:t>1</w:t>
            </w:r>
            <w:r>
              <w:rPr>
                <w:rStyle w:val="無"/>
                <w:rFonts w:eastAsia="Arial Unicode MS" w:hint="eastAsia"/>
                <w:sz w:val="20"/>
                <w:szCs w:val="20"/>
                <w:shd w:val="nil" w:color="auto" w:fill="auto"/>
                <w:rtl w:val="0"/>
                <w:lang w:val="zh-TW" w:eastAsia="zh-TW"/>
              </w:rPr>
              <w:t>、多元綠能無法迴避光電與風電既存挑戰－三位候選人均強調在風力與光電以外，將發展前瞻、多元綠能。惟全球與台灣，在未來十年間最主要的再生能源發展仍是以光電與風電為主，應就如何克服其發展瓶頸，提出因應對策。</w:t>
            </w:r>
          </w:p>
          <w:p>
            <w:pPr>
              <w:pStyle w:val="內文 A"/>
              <w:widowControl w:val="0"/>
              <w:bidi w:val="0"/>
              <w:spacing w:line="276" w:lineRule="auto"/>
              <w:ind w:left="0" w:right="0" w:firstLine="0"/>
              <w:jc w:val="left"/>
              <w:rPr>
                <w:rStyle w:val="無"/>
                <w:rFonts w:ascii="Arial" w:cs="Arial" w:hAnsi="Arial" w:eastAsia="Arial"/>
                <w:sz w:val="20"/>
                <w:szCs w:val="20"/>
                <w:shd w:val="nil" w:color="auto" w:fill="auto"/>
                <w:rtl w:val="0"/>
              </w:rPr>
            </w:pPr>
            <w:r>
              <w:rPr>
                <w:rStyle w:val="無"/>
                <w:rFonts w:ascii="Arial Unicode MS" w:hAnsi="Arial Unicode MS"/>
                <w:sz w:val="20"/>
                <w:szCs w:val="20"/>
                <w:shd w:val="nil" w:color="auto" w:fill="auto"/>
                <w:rtl w:val="0"/>
                <w:lang w:val="zh-TW" w:eastAsia="zh-TW"/>
              </w:rPr>
              <w:t>2</w:t>
            </w:r>
            <w:r>
              <w:rPr>
                <w:rStyle w:val="無"/>
                <w:rFonts w:eastAsia="Arial Unicode MS" w:hint="eastAsia"/>
                <w:sz w:val="20"/>
                <w:szCs w:val="20"/>
                <w:shd w:val="nil" w:color="auto" w:fill="auto"/>
                <w:rtl w:val="0"/>
                <w:lang w:val="zh-TW" w:eastAsia="zh-TW"/>
              </w:rPr>
              <w:t>、面對再生能源發展的四大關鍵課題－台灣氣候行動網絡歸納當前台灣再生能源發展的四大課題為下</w:t>
            </w:r>
            <w:r>
              <w:rPr>
                <w:rStyle w:val="無"/>
                <w:rFonts w:ascii="Helvetica Neue" w:hAnsi="Helvetica Neue"/>
                <w:sz w:val="20"/>
                <w:szCs w:val="20"/>
                <w:shd w:val="nil" w:color="auto" w:fill="auto"/>
                <w:rtl w:val="0"/>
                <w:lang w:val="zh-TW" w:eastAsia="zh-TW"/>
              </w:rPr>
              <w:t xml:space="preserve"> </w:t>
            </w:r>
            <w:r>
              <w:rPr>
                <w:rStyle w:val="無"/>
                <w:rFonts w:ascii="Arial Unicode MS" w:hAnsi="Arial Unicode MS"/>
                <w:sz w:val="20"/>
                <w:szCs w:val="20"/>
                <w:shd w:val="nil" w:color="auto" w:fill="auto"/>
                <w:rtl w:val="0"/>
                <w:lang w:val="zh-TW" w:eastAsia="zh-TW"/>
              </w:rPr>
              <w:t xml:space="preserve">A. </w:t>
            </w:r>
            <w:r>
              <w:rPr>
                <w:rStyle w:val="無"/>
                <w:rFonts w:eastAsia="Arial Unicode MS" w:hint="eastAsia"/>
                <w:sz w:val="20"/>
                <w:szCs w:val="20"/>
                <w:shd w:val="nil" w:color="auto" w:fill="auto"/>
                <w:rtl w:val="0"/>
                <w:lang w:val="zh-TW" w:eastAsia="zh-TW"/>
              </w:rPr>
              <w:t>光電開發造成全國各地空間競合、農地尋租現象，缺乏空間選址框架，</w:t>
            </w:r>
            <w:r>
              <w:rPr>
                <w:rStyle w:val="無"/>
                <w:rFonts w:ascii="Arial Unicode MS" w:hAnsi="Arial Unicode MS"/>
                <w:sz w:val="20"/>
                <w:szCs w:val="20"/>
                <w:shd w:val="nil" w:color="auto" w:fill="auto"/>
                <w:rtl w:val="0"/>
                <w:lang w:val="zh-TW" w:eastAsia="zh-TW"/>
              </w:rPr>
              <w:t xml:space="preserve">B. </w:t>
            </w:r>
            <w:r>
              <w:rPr>
                <w:rStyle w:val="無"/>
                <w:rFonts w:eastAsia="Arial Unicode MS" w:hint="eastAsia"/>
                <w:sz w:val="20"/>
                <w:szCs w:val="20"/>
                <w:shd w:val="nil" w:color="auto" w:fill="auto"/>
                <w:rtl w:val="0"/>
                <w:lang w:val="zh-TW" w:eastAsia="zh-TW"/>
              </w:rPr>
              <w:t>中央與地方欠缺協調合作機制，</w:t>
            </w:r>
            <w:r>
              <w:rPr>
                <w:rStyle w:val="無"/>
                <w:rFonts w:ascii="Arial Unicode MS" w:hAnsi="Arial Unicode MS"/>
                <w:sz w:val="20"/>
                <w:szCs w:val="20"/>
                <w:shd w:val="nil" w:color="auto" w:fill="auto"/>
                <w:rtl w:val="0"/>
                <w:lang w:val="zh-TW" w:eastAsia="zh-TW"/>
              </w:rPr>
              <w:t xml:space="preserve">C. </w:t>
            </w:r>
            <w:r>
              <w:rPr>
                <w:rStyle w:val="無"/>
                <w:rFonts w:eastAsia="Arial Unicode MS" w:hint="eastAsia"/>
                <w:sz w:val="20"/>
                <w:szCs w:val="20"/>
                <w:shd w:val="nil" w:color="auto" w:fill="auto"/>
                <w:rtl w:val="0"/>
                <w:lang w:val="zh-TW" w:eastAsia="zh-TW"/>
              </w:rPr>
              <w:t>商業案場無助於地方整體的永續發展，</w:t>
            </w:r>
            <w:r>
              <w:rPr>
                <w:rStyle w:val="無"/>
                <w:rFonts w:ascii="Arial Unicode MS" w:hAnsi="Arial Unicode MS"/>
                <w:sz w:val="20"/>
                <w:szCs w:val="20"/>
                <w:shd w:val="nil" w:color="auto" w:fill="auto"/>
                <w:rtl w:val="0"/>
                <w:lang w:val="zh-TW" w:eastAsia="zh-TW"/>
              </w:rPr>
              <w:t xml:space="preserve">D. </w:t>
            </w:r>
            <w:r>
              <w:rPr>
                <w:rStyle w:val="無"/>
                <w:rFonts w:eastAsia="Arial Unicode MS" w:hint="eastAsia"/>
                <w:sz w:val="20"/>
                <w:szCs w:val="20"/>
                <w:shd w:val="nil" w:color="auto" w:fill="auto"/>
                <w:rtl w:val="0"/>
                <w:lang w:val="zh-TW" w:eastAsia="zh-TW"/>
              </w:rPr>
              <w:t>制度未能有效保障家戶小型綠能、社區能源的發展空間。</w:t>
            </w:r>
          </w:p>
          <w:p>
            <w:pPr>
              <w:pStyle w:val="內文 A"/>
              <w:widowControl w:val="0"/>
              <w:bidi w:val="0"/>
              <w:spacing w:line="276" w:lineRule="auto"/>
              <w:ind w:left="0" w:right="0" w:firstLine="0"/>
              <w:jc w:val="left"/>
              <w:rPr>
                <w:rStyle w:val="無"/>
                <w:rFonts w:ascii="Arial" w:cs="Arial" w:hAnsi="Arial" w:eastAsia="Arial"/>
                <w:sz w:val="20"/>
                <w:szCs w:val="20"/>
                <w:shd w:val="nil" w:color="auto" w:fill="auto"/>
                <w:rtl w:val="0"/>
              </w:rPr>
            </w:pPr>
            <w:r>
              <w:rPr>
                <w:rStyle w:val="無"/>
                <w:rFonts w:ascii="Arial Unicode MS" w:hAnsi="Arial Unicode MS"/>
                <w:sz w:val="20"/>
                <w:szCs w:val="20"/>
                <w:shd w:val="nil" w:color="auto" w:fill="auto"/>
                <w:rtl w:val="0"/>
                <w:lang w:val="zh-TW" w:eastAsia="zh-TW"/>
              </w:rPr>
              <w:t>3</w:t>
            </w:r>
            <w:r>
              <w:rPr>
                <w:rStyle w:val="無"/>
                <w:rFonts w:eastAsia="Arial Unicode MS" w:hint="eastAsia"/>
                <w:sz w:val="20"/>
                <w:szCs w:val="20"/>
                <w:shd w:val="nil" w:color="auto" w:fill="auto"/>
                <w:rtl w:val="0"/>
                <w:lang w:val="zh-TW" w:eastAsia="zh-TW"/>
              </w:rPr>
              <w:t>、散播再生能源假訊息無助綠能發展－在野黨多次援引假訊息批評台灣再生能源發展，諸如躉購費率是暴利、漁電共生導致大量魚群暴斃等。但其再生能源發展目標與執政黨相似，亦即其</w:t>
            </w:r>
            <w:r>
              <w:rPr>
                <w:rStyle w:val="無"/>
                <w:rFonts w:ascii="Arial Unicode MS" w:hAnsi="Arial Unicode MS"/>
                <w:sz w:val="20"/>
                <w:szCs w:val="20"/>
                <w:shd w:val="nil" w:color="auto" w:fill="auto"/>
                <w:rtl w:val="0"/>
                <w:lang w:val="zh-TW" w:eastAsia="zh-TW"/>
              </w:rPr>
              <w:t>2030</w:t>
            </w:r>
            <w:r>
              <w:rPr>
                <w:rStyle w:val="無"/>
                <w:rFonts w:eastAsia="Arial Unicode MS" w:hint="eastAsia"/>
                <w:sz w:val="20"/>
                <w:szCs w:val="20"/>
                <w:shd w:val="nil" w:color="auto" w:fill="auto"/>
                <w:rtl w:val="0"/>
                <w:lang w:val="zh-TW" w:eastAsia="zh-TW"/>
              </w:rPr>
              <w:t>年光電與風電裝置量，將與當前政策相仿。若以大量假訊息作為能源政策研擬基礎，不利於政策目標達成。</w:t>
            </w:r>
          </w:p>
          <w:p>
            <w:pPr>
              <w:pStyle w:val="內文 A"/>
              <w:widowControl w:val="0"/>
              <w:bidi w:val="0"/>
              <w:spacing w:line="276" w:lineRule="auto"/>
              <w:ind w:left="0" w:right="0" w:firstLine="0"/>
              <w:jc w:val="left"/>
              <w:rPr>
                <w:rStyle w:val="無"/>
                <w:rFonts w:ascii="Arial" w:cs="Arial" w:hAnsi="Arial" w:eastAsia="Arial"/>
                <w:sz w:val="20"/>
                <w:szCs w:val="20"/>
                <w:shd w:val="nil" w:color="auto" w:fill="auto"/>
                <w:rtl w:val="0"/>
              </w:rPr>
            </w:pPr>
            <w:r>
              <w:rPr>
                <w:rStyle w:val="無"/>
                <w:rFonts w:eastAsia="Arial Unicode MS" w:hint="eastAsia"/>
                <w:sz w:val="20"/>
                <w:szCs w:val="20"/>
                <w:shd w:val="nil" w:color="auto" w:fill="auto"/>
                <w:rtl w:val="0"/>
                <w:lang w:val="zh-TW" w:eastAsia="zh-TW"/>
              </w:rPr>
              <w:t>因此提出下列三點呼籲：</w:t>
            </w:r>
          </w:p>
          <w:p>
            <w:pPr>
              <w:pStyle w:val="內文 A"/>
              <w:widowControl w:val="0"/>
              <w:bidi w:val="0"/>
              <w:spacing w:line="276" w:lineRule="auto"/>
              <w:ind w:left="0" w:right="0" w:firstLine="0"/>
              <w:jc w:val="left"/>
              <w:rPr>
                <w:rStyle w:val="無"/>
                <w:rFonts w:ascii="Arial" w:cs="Arial" w:hAnsi="Arial" w:eastAsia="Arial"/>
                <w:sz w:val="20"/>
                <w:szCs w:val="20"/>
                <w:shd w:val="nil" w:color="auto" w:fill="auto"/>
                <w:rtl w:val="0"/>
              </w:rPr>
            </w:pPr>
            <w:r>
              <w:rPr>
                <w:rStyle w:val="無"/>
                <w:rFonts w:ascii="Arial Unicode MS" w:hAnsi="Arial Unicode MS"/>
                <w:sz w:val="20"/>
                <w:szCs w:val="20"/>
                <w:shd w:val="nil" w:color="auto" w:fill="auto"/>
                <w:rtl w:val="0"/>
                <w:lang w:val="zh-TW" w:eastAsia="zh-TW"/>
              </w:rPr>
              <w:t>1</w:t>
            </w:r>
            <w:r>
              <w:rPr>
                <w:rStyle w:val="無"/>
                <w:rFonts w:eastAsia="Arial Unicode MS" w:hint="eastAsia"/>
                <w:sz w:val="20"/>
                <w:szCs w:val="20"/>
                <w:shd w:val="nil" w:color="auto" w:fill="auto"/>
                <w:rtl w:val="0"/>
                <w:lang w:val="zh-TW" w:eastAsia="zh-TW"/>
              </w:rPr>
              <w:t>、訂定屋頂光電優先加速計畫</w:t>
            </w:r>
            <w:r>
              <w:rPr>
                <w:rStyle w:val="無"/>
                <w:rFonts w:ascii="Helvetica Neue" w:hAnsi="Helvetica Neue"/>
                <w:sz w:val="20"/>
                <w:szCs w:val="20"/>
                <w:shd w:val="nil" w:color="auto" w:fill="auto"/>
                <w:rtl w:val="0"/>
                <w:lang w:val="zh-TW" w:eastAsia="zh-TW"/>
              </w:rPr>
              <w:t xml:space="preserve"> </w:t>
            </w:r>
            <w:r>
              <w:rPr>
                <w:rStyle w:val="無"/>
                <w:rFonts w:ascii="Arial Unicode MS" w:hAnsi="Arial Unicode MS" w:hint="default"/>
                <w:sz w:val="20"/>
                <w:szCs w:val="20"/>
                <w:shd w:val="nil" w:color="auto" w:fill="auto"/>
                <w:rtl w:val="0"/>
                <w:lang w:val="zh-TW" w:eastAsia="zh-TW"/>
              </w:rPr>
              <w:t xml:space="preserve">— </w:t>
            </w:r>
            <w:r>
              <w:rPr>
                <w:rStyle w:val="無"/>
                <w:rFonts w:eastAsia="Arial Unicode MS" w:hint="eastAsia"/>
                <w:sz w:val="20"/>
                <w:szCs w:val="20"/>
                <w:shd w:val="nil" w:color="auto" w:fill="auto"/>
                <w:rtl w:val="0"/>
                <w:lang w:val="zh-TW" w:eastAsia="zh-TW"/>
              </w:rPr>
              <w:t>再生能源發展條例修法後，雖已訂定新建築屋頂光電設置義務，但由於子法限縮適用建築類型，將使其無法發揮預期效力。故在此呼籲政府應統整針對既有建築與新建建築的屋頂光電推動策略，包括費率設計、申請許可過程等規範。</w:t>
            </w:r>
          </w:p>
          <w:p>
            <w:pPr>
              <w:pStyle w:val="內文 A"/>
              <w:widowControl w:val="0"/>
              <w:bidi w:val="0"/>
              <w:spacing w:line="276" w:lineRule="auto"/>
              <w:ind w:left="0" w:right="0" w:firstLine="0"/>
              <w:jc w:val="left"/>
              <w:rPr>
                <w:rStyle w:val="無"/>
                <w:rFonts w:ascii="Arial" w:cs="Arial" w:hAnsi="Arial" w:eastAsia="Arial"/>
                <w:sz w:val="20"/>
                <w:szCs w:val="20"/>
                <w:shd w:val="nil" w:color="auto" w:fill="auto"/>
                <w:rtl w:val="0"/>
              </w:rPr>
            </w:pPr>
            <w:r>
              <w:rPr>
                <w:rStyle w:val="無"/>
                <w:rFonts w:ascii="Arial Unicode MS" w:hAnsi="Arial Unicode MS"/>
                <w:sz w:val="20"/>
                <w:szCs w:val="20"/>
                <w:shd w:val="nil" w:color="auto" w:fill="auto"/>
                <w:rtl w:val="0"/>
                <w:lang w:val="zh-TW" w:eastAsia="zh-TW"/>
              </w:rPr>
              <w:t>2</w:t>
            </w:r>
            <w:r>
              <w:rPr>
                <w:rStyle w:val="無"/>
                <w:rFonts w:eastAsia="Arial Unicode MS" w:hint="eastAsia"/>
                <w:sz w:val="20"/>
                <w:szCs w:val="20"/>
                <w:shd w:val="nil" w:color="auto" w:fill="auto"/>
                <w:rtl w:val="0"/>
                <w:lang w:val="zh-TW" w:eastAsia="zh-TW"/>
              </w:rPr>
              <w:t>、以提高「社會接受度」為目標的地面型光電發展計畫</w:t>
            </w:r>
            <w:r>
              <w:rPr>
                <w:rStyle w:val="無"/>
                <w:rFonts w:ascii="Arial Unicode MS" w:hAnsi="Arial Unicode MS" w:hint="default"/>
                <w:sz w:val="20"/>
                <w:szCs w:val="20"/>
                <w:shd w:val="nil" w:color="auto" w:fill="auto"/>
                <w:rtl w:val="0"/>
                <w:lang w:val="zh-TW" w:eastAsia="zh-TW"/>
              </w:rPr>
              <w:t xml:space="preserve">— </w:t>
            </w:r>
            <w:r>
              <w:rPr>
                <w:rStyle w:val="無"/>
                <w:rFonts w:eastAsia="Arial Unicode MS" w:hint="eastAsia"/>
                <w:sz w:val="20"/>
                <w:szCs w:val="20"/>
                <w:shd w:val="nil" w:color="auto" w:fill="auto"/>
                <w:rtl w:val="0"/>
                <w:lang w:val="zh-TW" w:eastAsia="zh-TW"/>
              </w:rPr>
              <w:t>經濟部門應負起綠能整體空間規劃佈局，儘速推出「再生能源用地白皮書」，建立綠能開發的規劃管理模式，確保綠能開發顧及在地的多元價值。農業部跟經濟部攜手規劃「農業綠能示範區」，宣示透過容許光電有條件設置，提升整個區域內的農業永續與農民生活的福祉。</w:t>
            </w:r>
          </w:p>
          <w:p>
            <w:pPr>
              <w:pStyle w:val="內文 A"/>
              <w:widowControl w:val="0"/>
              <w:bidi w:val="0"/>
              <w:spacing w:line="276" w:lineRule="auto"/>
              <w:ind w:left="0" w:right="0" w:firstLine="0"/>
              <w:jc w:val="left"/>
              <w:rPr>
                <w:rtl w:val="0"/>
              </w:rPr>
            </w:pPr>
            <w:r>
              <w:rPr>
                <w:rStyle w:val="無"/>
                <w:rFonts w:ascii="Arial Unicode MS" w:hAnsi="Arial Unicode MS"/>
                <w:sz w:val="20"/>
                <w:szCs w:val="20"/>
                <w:shd w:val="nil" w:color="auto" w:fill="auto"/>
                <w:rtl w:val="0"/>
                <w:lang w:val="zh-TW" w:eastAsia="zh-TW"/>
              </w:rPr>
              <w:t>3</w:t>
            </w:r>
            <w:r>
              <w:rPr>
                <w:rStyle w:val="無"/>
                <w:rFonts w:eastAsia="Arial Unicode MS" w:hint="eastAsia"/>
                <w:sz w:val="20"/>
                <w:szCs w:val="20"/>
                <w:shd w:val="nil" w:color="auto" w:fill="auto"/>
                <w:rtl w:val="0"/>
                <w:lang w:val="zh-TW" w:eastAsia="zh-TW"/>
              </w:rPr>
              <w:t>、離岸風電選擇應納入環境與社會議題</w:t>
            </w:r>
            <w:r>
              <w:rPr>
                <w:rStyle w:val="無"/>
                <w:rFonts w:ascii="Arial Unicode MS" w:hAnsi="Arial Unicode MS" w:hint="default"/>
                <w:sz w:val="20"/>
                <w:szCs w:val="20"/>
                <w:shd w:val="nil" w:color="auto" w:fill="auto"/>
                <w:rtl w:val="0"/>
                <w:lang w:val="zh-TW" w:eastAsia="zh-TW"/>
              </w:rPr>
              <w:t xml:space="preserve">— </w:t>
            </w:r>
            <w:r>
              <w:rPr>
                <w:rStyle w:val="無"/>
                <w:rFonts w:eastAsia="Arial Unicode MS" w:hint="eastAsia"/>
                <w:sz w:val="20"/>
                <w:szCs w:val="20"/>
                <w:shd w:val="nil" w:color="auto" w:fill="auto"/>
                <w:rtl w:val="0"/>
                <w:lang w:val="zh-TW" w:eastAsia="zh-TW"/>
              </w:rPr>
              <w:t>離岸風電遴選應將「環境及社會承諾事項」納入評選項目。從利害關係人議合與促進永續發展兩個面向，來評估開發業者及其合作團隊，在規劃、興建、運轉期間落實與其他海域使用者共存之承諾。加強資訊公開與知情權保障、制訂漁業影響減輕與共存方案、精進環境友善之技術、監測與評估生物與漁業資源的長期變動、推動海洋及海岸生態的保育與復育行動等。</w:t>
            </w:r>
          </w:p>
        </w:tc>
      </w:tr>
      <w:tr>
        <w:tblPrEx>
          <w:shd w:val="clear" w:color="auto" w:fill="cadfff"/>
        </w:tblPrEx>
        <w:trPr>
          <w:trHeight w:val="5260" w:hRule="atLeast"/>
        </w:trPr>
        <w:tc>
          <w:tcPr>
            <w:tcW w:type="dxa" w:w="1504"/>
            <w:tcBorders>
              <w:top w:val="single" w:color="cccccc" w:sz="6" w:space="0" w:shadow="0" w:frame="0"/>
              <w:left w:val="single" w:color="000000" w:sz="6" w:space="0" w:shadow="0" w:frame="0"/>
              <w:bottom w:val="single" w:color="cccccc" w:sz="6" w:space="0" w:shadow="0" w:frame="0"/>
              <w:right w:val="single" w:color="cccccc" w:sz="6" w:space="0" w:shadow="0" w:frame="0"/>
            </w:tcBorders>
            <w:shd w:val="clear" w:color="auto" w:fill="auto"/>
            <w:tcMar>
              <w:top w:type="dxa" w:w="80"/>
              <w:left w:type="dxa" w:w="80"/>
              <w:bottom w:type="dxa" w:w="80"/>
              <w:right w:type="dxa" w:w="80"/>
            </w:tcMar>
            <w:vAlign w:val="top"/>
          </w:tcPr>
          <w:p>
            <w:pPr>
              <w:pStyle w:val="內文 A"/>
              <w:widowControl w:val="0"/>
              <w:spacing w:line="276" w:lineRule="auto"/>
              <w:rPr>
                <w:rStyle w:val="無"/>
                <w:rFonts w:ascii="Arial" w:cs="Arial" w:hAnsi="Arial" w:eastAsia="Arial"/>
                <w:b w:val="1"/>
                <w:bCs w:val="1"/>
                <w:sz w:val="24"/>
                <w:szCs w:val="24"/>
                <w:shd w:val="nil" w:color="auto" w:fill="auto"/>
              </w:rPr>
            </w:pPr>
            <w:r>
              <w:rPr>
                <w:rStyle w:val="無"/>
                <w:rFonts w:eastAsia="Arial Unicode MS" w:hint="eastAsia"/>
                <w:b w:val="0"/>
                <w:bCs w:val="0"/>
                <w:sz w:val="24"/>
                <w:szCs w:val="24"/>
                <w:shd w:val="nil" w:color="auto" w:fill="auto"/>
                <w:rtl w:val="0"/>
                <w:lang w:val="zh-TW" w:eastAsia="zh-TW"/>
              </w:rPr>
              <w:t>產業轉型</w:t>
            </w:r>
          </w:p>
          <w:p>
            <w:pPr>
              <w:pStyle w:val="內文 A"/>
              <w:widowControl w:val="0"/>
              <w:bidi w:val="0"/>
              <w:spacing w:line="276" w:lineRule="auto"/>
              <w:ind w:left="0" w:right="0" w:firstLine="0"/>
              <w:jc w:val="left"/>
              <w:rPr>
                <w:rtl w:val="0"/>
              </w:rPr>
            </w:pPr>
            <w:r>
              <w:rPr>
                <w:rStyle w:val="無"/>
                <w:rFonts w:ascii="Arial Unicode MS" w:hAnsi="Arial Unicode MS"/>
                <w:sz w:val="24"/>
                <w:szCs w:val="24"/>
                <w:shd w:val="nil" w:color="auto" w:fill="auto"/>
                <w:rtl w:val="0"/>
                <w:lang w:val="zh-TW" w:eastAsia="zh-TW"/>
              </w:rPr>
              <w:t>(</w:t>
            </w:r>
            <w:r>
              <w:rPr>
                <w:rStyle w:val="無"/>
                <w:rFonts w:eastAsia="Arial Unicode MS" w:hint="eastAsia"/>
                <w:sz w:val="24"/>
                <w:szCs w:val="24"/>
                <w:shd w:val="nil" w:color="auto" w:fill="auto"/>
                <w:rtl w:val="0"/>
                <w:lang w:val="zh-TW" w:eastAsia="zh-TW"/>
              </w:rPr>
              <w:t>介紹</w:t>
            </w:r>
            <w:r>
              <w:rPr>
                <w:rStyle w:val="無"/>
                <w:rFonts w:ascii="Arial Unicode MS" w:hAnsi="Arial Unicode MS"/>
                <w:sz w:val="24"/>
                <w:szCs w:val="24"/>
                <w:shd w:val="nil" w:color="auto" w:fill="auto"/>
                <w:rtl w:val="0"/>
                <w:lang w:val="zh-TW" w:eastAsia="zh-TW"/>
              </w:rPr>
              <w:t>)</w:t>
            </w:r>
          </w:p>
        </w:tc>
        <w:tc>
          <w:tcPr>
            <w:tcW w:type="dxa" w:w="8127"/>
            <w:gridSpan w:val="3"/>
            <w:tcBorders>
              <w:top w:val="single" w:color="cccccc" w:sz="6" w:space="0" w:shadow="0" w:frame="0"/>
              <w:left w:val="single" w:color="cccccc" w:sz="6" w:space="0" w:shadow="0" w:frame="0"/>
              <w:bottom w:val="single" w:color="cccccc" w:sz="6" w:space="0" w:shadow="0" w:frame="0"/>
              <w:right w:val="single" w:color="000000" w:sz="6" w:space="0" w:shadow="0" w:frame="0"/>
            </w:tcBorders>
            <w:shd w:val="clear" w:color="auto" w:fill="ffffff"/>
            <w:tcMar>
              <w:top w:type="dxa" w:w="80"/>
              <w:left w:type="dxa" w:w="80"/>
              <w:bottom w:type="dxa" w:w="80"/>
              <w:right w:type="dxa" w:w="80"/>
            </w:tcMar>
            <w:vAlign w:val="top"/>
          </w:tcPr>
          <w:p>
            <w:pPr>
              <w:pStyle w:val="內文 A"/>
              <w:widowControl w:val="0"/>
              <w:spacing w:line="276" w:lineRule="auto"/>
            </w:pPr>
            <w:r>
              <w:rPr>
                <w:rStyle w:val="無"/>
                <w:rFonts w:eastAsia="Arial Unicode MS" w:hint="eastAsia"/>
                <w:sz w:val="20"/>
                <w:szCs w:val="20"/>
                <w:shd w:val="nil" w:color="auto" w:fill="auto"/>
                <w:rtl w:val="0"/>
                <w:lang w:val="zh-TW" w:eastAsia="zh-TW"/>
              </w:rPr>
              <w:t>我國製造業排碳量占全國總排放的一半以上，然而製造業碳排量自</w:t>
            </w:r>
            <w:r>
              <w:rPr>
                <w:rStyle w:val="無"/>
                <w:rFonts w:ascii="Arial Unicode MS" w:hAnsi="Arial Unicode MS"/>
                <w:sz w:val="20"/>
                <w:szCs w:val="20"/>
                <w:shd w:val="nil" w:color="auto" w:fill="auto"/>
                <w:rtl w:val="0"/>
                <w:lang w:val="zh-TW" w:eastAsia="zh-TW"/>
              </w:rPr>
              <w:t>2005</w:t>
            </w:r>
            <w:r>
              <w:rPr>
                <w:rStyle w:val="無"/>
                <w:rFonts w:eastAsia="Arial Unicode MS" w:hint="eastAsia"/>
                <w:sz w:val="20"/>
                <w:szCs w:val="20"/>
                <w:shd w:val="nil" w:color="auto" w:fill="auto"/>
                <w:rtl w:val="0"/>
                <w:lang w:val="zh-TW" w:eastAsia="zh-TW"/>
              </w:rPr>
              <w:t>年起並未顯著下降。因此，若要達到</w:t>
            </w:r>
            <w:r>
              <w:rPr>
                <w:rStyle w:val="無"/>
                <w:rFonts w:ascii="Arial Unicode MS" w:hAnsi="Arial Unicode MS"/>
                <w:sz w:val="20"/>
                <w:szCs w:val="20"/>
                <w:shd w:val="nil" w:color="auto" w:fill="auto"/>
                <w:rtl w:val="0"/>
                <w:lang w:val="zh-TW" w:eastAsia="zh-TW"/>
              </w:rPr>
              <w:t>2030</w:t>
            </w:r>
            <w:r>
              <w:rPr>
                <w:rStyle w:val="無"/>
                <w:rFonts w:eastAsia="Arial Unicode MS" w:hint="eastAsia"/>
                <w:sz w:val="20"/>
                <w:szCs w:val="20"/>
                <w:shd w:val="nil" w:color="auto" w:fill="auto"/>
                <w:rtl w:val="0"/>
                <w:lang w:val="zh-TW" w:eastAsia="zh-TW"/>
              </w:rPr>
              <w:t>減碳目標乃至於</w:t>
            </w:r>
            <w:r>
              <w:rPr>
                <w:rStyle w:val="無"/>
                <w:rFonts w:ascii="Arial Unicode MS" w:hAnsi="Arial Unicode MS"/>
                <w:sz w:val="20"/>
                <w:szCs w:val="20"/>
                <w:shd w:val="nil" w:color="auto" w:fill="auto"/>
                <w:rtl w:val="0"/>
                <w:lang w:val="zh-TW" w:eastAsia="zh-TW"/>
              </w:rPr>
              <w:t>2050</w:t>
            </w:r>
            <w:r>
              <w:rPr>
                <w:rStyle w:val="無"/>
                <w:rFonts w:eastAsia="Arial Unicode MS" w:hint="eastAsia"/>
                <w:sz w:val="20"/>
                <w:szCs w:val="20"/>
                <w:shd w:val="nil" w:color="auto" w:fill="auto"/>
                <w:rtl w:val="0"/>
                <w:lang w:val="zh-TW" w:eastAsia="zh-TW"/>
              </w:rPr>
              <w:t>淨零，政府勢必要推動產業低碳轉型。產業「低碳轉型」是考量到全球與台灣環境承載力的情況下，調整國內的產業結構、製程技術、需求供給等，縮減高碳排、高污染的產業及生產方式，轉型至低碳排、低污染的產業及資源循環模式，同時保障勞工能順利轉型至低碳產業。在前述思維下，新政府需提出「整合性」的產業轉型上位戰略，納入可協助重工業深度減碳的氫能與碳捕捉再利用及封存的工業應用規劃、能資源節約、綠色金融、公正轉型等面向，以及相對應的政策工具，而非僅提出節能、碳盤查輔導、企業</w:t>
            </w:r>
            <w:r>
              <w:rPr>
                <w:rStyle w:val="無"/>
                <w:rFonts w:ascii="Arial Unicode MS" w:hAnsi="Arial Unicode MS"/>
                <w:sz w:val="20"/>
                <w:szCs w:val="20"/>
                <w:shd w:val="nil" w:color="auto" w:fill="auto"/>
                <w:rtl w:val="0"/>
                <w:lang w:val="zh-TW" w:eastAsia="zh-TW"/>
              </w:rPr>
              <w:t>ESG</w:t>
            </w:r>
            <w:r>
              <w:rPr>
                <w:rStyle w:val="無"/>
                <w:rFonts w:eastAsia="Arial Unicode MS" w:hint="eastAsia"/>
                <w:sz w:val="20"/>
                <w:szCs w:val="20"/>
                <w:shd w:val="nil" w:color="auto" w:fill="auto"/>
                <w:rtl w:val="0"/>
                <w:lang w:val="zh-TW" w:eastAsia="zh-TW"/>
              </w:rPr>
              <w:t>揭露等各項單一措施，欠缺協調整合。</w:t>
            </w:r>
          </w:p>
        </w:tc>
      </w:tr>
      <w:tr>
        <w:tblPrEx>
          <w:shd w:val="clear" w:color="auto" w:fill="cadfff"/>
        </w:tblPrEx>
        <w:trPr>
          <w:trHeight w:val="10292" w:hRule="atLeast"/>
        </w:trPr>
        <w:tc>
          <w:tcPr>
            <w:tcW w:type="dxa" w:w="1504"/>
            <w:tcBorders>
              <w:top w:val="single" w:color="cccccc" w:sz="6" w:space="0" w:shadow="0" w:frame="0"/>
              <w:left w:val="single" w:color="000000" w:sz="6" w:space="0" w:shadow="0" w:frame="0"/>
              <w:bottom w:val="single" w:color="cccccc" w:sz="6" w:space="0" w:shadow="0" w:frame="0"/>
              <w:right w:val="single" w:color="cccccc" w:sz="6" w:space="0" w:shadow="0" w:frame="0"/>
            </w:tcBorders>
            <w:shd w:val="clear" w:color="auto" w:fill="cccccc"/>
            <w:tcMar>
              <w:top w:type="dxa" w:w="80"/>
              <w:left w:type="dxa" w:w="80"/>
              <w:bottom w:type="dxa" w:w="80"/>
              <w:right w:type="dxa" w:w="80"/>
            </w:tcMar>
            <w:vAlign w:val="top"/>
          </w:tcPr>
          <w:p>
            <w:pPr>
              <w:pStyle w:val="內文 A"/>
              <w:widowControl w:val="0"/>
              <w:spacing w:line="276" w:lineRule="auto"/>
            </w:pPr>
            <w:r>
              <w:rPr>
                <w:rStyle w:val="無"/>
                <w:rFonts w:eastAsia="Arial Unicode MS" w:hint="eastAsia"/>
                <w:sz w:val="24"/>
                <w:szCs w:val="24"/>
                <w:shd w:val="nil" w:color="auto" w:fill="auto"/>
                <w:rtl w:val="0"/>
                <w:lang w:val="zh-TW" w:eastAsia="zh-TW"/>
              </w:rPr>
              <w:t>產業轉型（含產業節能）</w:t>
            </w:r>
          </w:p>
        </w:tc>
        <w:tc>
          <w:tcPr>
            <w:tcW w:type="dxa" w:w="2660"/>
            <w:tcBorders>
              <w:top w:val="single" w:color="cccccc" w:sz="6" w:space="0" w:shadow="0" w:frame="0"/>
              <w:left w:val="single" w:color="cccccc" w:sz="6" w:space="0" w:shadow="0" w:frame="0"/>
              <w:bottom w:val="single" w:color="cccccc" w:sz="6" w:space="0" w:shadow="0" w:frame="0"/>
              <w:right w:val="single" w:color="cccccc" w:sz="6" w:space="0" w:shadow="0" w:frame="0"/>
            </w:tcBorders>
            <w:shd w:val="clear" w:color="auto" w:fill="cccccc"/>
            <w:tcMar>
              <w:top w:type="dxa" w:w="80"/>
              <w:left w:type="dxa" w:w="80"/>
              <w:bottom w:type="dxa" w:w="80"/>
              <w:right w:type="dxa" w:w="80"/>
            </w:tcMar>
            <w:vAlign w:val="top"/>
          </w:tcPr>
          <w:p>
            <w:pPr>
              <w:pStyle w:val="內文 A"/>
              <w:widowControl w:val="0"/>
              <w:spacing w:line="276" w:lineRule="auto"/>
              <w:rPr>
                <w:rStyle w:val="無"/>
                <w:rFonts w:ascii="Arial" w:cs="Arial" w:hAnsi="Arial" w:eastAsia="Arial"/>
                <w:sz w:val="20"/>
                <w:szCs w:val="20"/>
                <w:shd w:val="nil" w:color="auto" w:fill="auto"/>
              </w:rPr>
            </w:pPr>
            <w:r>
              <w:rPr>
                <w:rStyle w:val="無"/>
                <w:rFonts w:ascii="Arial Unicode MS" w:hAnsi="Arial Unicode MS"/>
                <w:sz w:val="20"/>
                <w:szCs w:val="20"/>
                <w:shd w:val="nil" w:color="auto" w:fill="auto"/>
                <w:rtl w:val="0"/>
                <w:lang w:val="zh-TW" w:eastAsia="zh-TW"/>
              </w:rPr>
              <w:t>1</w:t>
            </w:r>
            <w:r>
              <w:rPr>
                <w:rStyle w:val="無"/>
                <w:rFonts w:eastAsia="Arial Unicode MS" w:hint="eastAsia"/>
                <w:sz w:val="20"/>
                <w:szCs w:val="20"/>
                <w:shd w:val="nil" w:color="auto" w:fill="auto"/>
                <w:rtl w:val="0"/>
                <w:lang w:val="zh-TW" w:eastAsia="zh-TW"/>
              </w:rPr>
              <w:t>、打造節能產業，邁向「系統性節能」</w:t>
            </w:r>
            <w:r>
              <w:rPr>
                <w:rStyle w:val="無"/>
                <w:rFonts w:ascii="Arial Unicode MS" w:hAnsi="Arial Unicode MS"/>
                <w:sz w:val="20"/>
                <w:szCs w:val="20"/>
                <w:shd w:val="nil" w:color="auto" w:fill="auto"/>
                <w:rtl w:val="0"/>
                <w:lang w:val="zh-TW" w:eastAsia="zh-TW"/>
              </w:rPr>
              <w:t xml:space="preserve">; </w:t>
            </w:r>
            <w:r>
              <w:rPr>
                <w:rStyle w:val="無"/>
                <w:rFonts w:eastAsia="Arial Unicode MS" w:hint="eastAsia"/>
                <w:sz w:val="20"/>
                <w:szCs w:val="20"/>
                <w:shd w:val="nil" w:color="auto" w:fill="auto"/>
                <w:rtl w:val="0"/>
                <w:lang w:val="zh-TW" w:eastAsia="zh-TW"/>
              </w:rPr>
              <w:t>成立能源技術服務中心，協助產業深度節能的輔導、稽核及管考</w:t>
            </w:r>
            <w:r>
              <w:rPr>
                <w:rStyle w:val="無"/>
                <w:rFonts w:ascii="Arial Unicode MS" w:hAnsi="Arial Unicode MS"/>
                <w:sz w:val="20"/>
                <w:szCs w:val="20"/>
                <w:shd w:val="nil" w:color="auto" w:fill="auto"/>
                <w:rtl w:val="0"/>
                <w:lang w:val="zh-TW" w:eastAsia="zh-TW"/>
              </w:rPr>
              <w:t xml:space="preserve">; </w:t>
            </w:r>
            <w:r>
              <w:rPr>
                <w:rStyle w:val="無"/>
                <w:rFonts w:eastAsia="Arial Unicode MS" w:hint="eastAsia"/>
                <w:sz w:val="20"/>
                <w:szCs w:val="20"/>
                <w:shd w:val="nil" w:color="auto" w:fill="auto"/>
                <w:rtl w:val="0"/>
                <w:lang w:val="zh-TW" w:eastAsia="zh-TW"/>
              </w:rPr>
              <w:t>擴大能源資訊管理系統</w:t>
            </w:r>
            <w:r>
              <w:rPr>
                <w:rStyle w:val="無"/>
                <w:rFonts w:ascii="Helvetica Neue" w:hAnsi="Helvetica Neue"/>
                <w:sz w:val="20"/>
                <w:szCs w:val="20"/>
                <w:shd w:val="nil" w:color="auto" w:fill="auto"/>
                <w:rtl w:val="0"/>
                <w:lang w:val="zh-TW" w:eastAsia="zh-TW"/>
              </w:rPr>
              <w:t xml:space="preserve"> </w:t>
            </w:r>
            <w:r>
              <w:rPr>
                <w:rStyle w:val="無"/>
                <w:rFonts w:ascii="Arial Unicode MS" w:hAnsi="Arial Unicode MS"/>
                <w:sz w:val="20"/>
                <w:szCs w:val="20"/>
                <w:shd w:val="nil" w:color="auto" w:fill="auto"/>
                <w:rtl w:val="0"/>
                <w:lang w:val="zh-TW" w:eastAsia="zh-TW"/>
              </w:rPr>
              <w:t xml:space="preserve">(EMIS) </w:t>
            </w:r>
            <w:r>
              <w:rPr>
                <w:rStyle w:val="無"/>
                <w:rFonts w:eastAsia="Arial Unicode MS" w:hint="eastAsia"/>
                <w:sz w:val="20"/>
                <w:szCs w:val="20"/>
                <w:shd w:val="nil" w:color="auto" w:fill="auto"/>
                <w:rtl w:val="0"/>
                <w:lang w:val="zh-TW" w:eastAsia="zh-TW"/>
              </w:rPr>
              <w:t>佈建</w:t>
            </w:r>
            <w:r>
              <w:rPr>
                <w:rStyle w:val="無"/>
                <w:rFonts w:ascii="Arial Unicode MS" w:hAnsi="Arial Unicode MS"/>
                <w:sz w:val="20"/>
                <w:szCs w:val="20"/>
                <w:shd w:val="nil" w:color="auto" w:fill="auto"/>
                <w:rtl w:val="0"/>
                <w:lang w:val="zh-TW" w:eastAsia="zh-TW"/>
              </w:rPr>
              <w:t xml:space="preserve">; </w:t>
            </w:r>
            <w:r>
              <w:rPr>
                <w:rStyle w:val="無"/>
                <w:rFonts w:eastAsia="Arial Unicode MS" w:hint="eastAsia"/>
                <w:sz w:val="20"/>
                <w:szCs w:val="20"/>
                <w:shd w:val="nil" w:color="auto" w:fill="auto"/>
                <w:rtl w:val="0"/>
                <w:lang w:val="zh-TW" w:eastAsia="zh-TW"/>
              </w:rPr>
              <w:t>擴大「綠色金融」與「信保基金」方案，引導資金投入節能產業</w:t>
            </w:r>
            <w:r>
              <w:rPr>
                <w:rStyle w:val="無"/>
                <w:rFonts w:ascii="Arial Unicode MS" w:hAnsi="Arial Unicode MS"/>
                <w:sz w:val="20"/>
                <w:szCs w:val="20"/>
                <w:shd w:val="nil" w:color="auto" w:fill="auto"/>
                <w:rtl w:val="0"/>
                <w:lang w:val="zh-TW" w:eastAsia="zh-TW"/>
              </w:rPr>
              <w:t>/</w:t>
            </w:r>
            <w:r>
              <w:rPr>
                <w:rStyle w:val="無"/>
                <w:rFonts w:eastAsia="Arial Unicode MS" w:hint="eastAsia"/>
                <w:sz w:val="20"/>
                <w:szCs w:val="20"/>
                <w:shd w:val="nil" w:color="auto" w:fill="auto"/>
                <w:rtl w:val="0"/>
                <w:lang w:val="zh-TW" w:eastAsia="zh-TW"/>
              </w:rPr>
              <w:t>計畫</w:t>
            </w:r>
            <w:r>
              <w:rPr>
                <w:rStyle w:val="無"/>
                <w:rFonts w:ascii="Arial Unicode MS" w:hAnsi="Arial Unicode MS"/>
                <w:sz w:val="20"/>
                <w:szCs w:val="20"/>
                <w:shd w:val="nil" w:color="auto" w:fill="auto"/>
                <w:rtl w:val="0"/>
                <w:lang w:val="zh-TW" w:eastAsia="zh-TW"/>
              </w:rPr>
              <w:t xml:space="preserve">; </w:t>
            </w:r>
            <w:r>
              <w:rPr>
                <w:rStyle w:val="無"/>
                <w:rFonts w:eastAsia="Arial Unicode MS" w:hint="eastAsia"/>
                <w:sz w:val="20"/>
                <w:szCs w:val="20"/>
                <w:shd w:val="nil" w:color="auto" w:fill="auto"/>
                <w:rtl w:val="0"/>
                <w:lang w:val="zh-TW" w:eastAsia="zh-TW"/>
              </w:rPr>
              <w:t>接軌國際能效標準，擴大產業投資的自設備、技術的稅賦抵減、老舊設備汰換等。</w:t>
            </w:r>
          </w:p>
          <w:p>
            <w:pPr>
              <w:pStyle w:val="內文 A"/>
              <w:widowControl w:val="0"/>
              <w:bidi w:val="0"/>
              <w:spacing w:line="276" w:lineRule="auto"/>
              <w:ind w:left="0" w:right="0" w:firstLine="0"/>
              <w:jc w:val="left"/>
              <w:rPr>
                <w:rStyle w:val="無"/>
                <w:rFonts w:ascii="Arial" w:cs="Arial" w:hAnsi="Arial" w:eastAsia="Arial"/>
                <w:sz w:val="20"/>
                <w:szCs w:val="20"/>
                <w:shd w:val="nil" w:color="auto" w:fill="auto"/>
                <w:rtl w:val="0"/>
              </w:rPr>
            </w:pPr>
            <w:r>
              <w:rPr>
                <w:rStyle w:val="無"/>
                <w:rFonts w:ascii="Arial Unicode MS" w:hAnsi="Arial Unicode MS"/>
                <w:sz w:val="20"/>
                <w:szCs w:val="20"/>
                <w:shd w:val="nil" w:color="auto" w:fill="auto"/>
                <w:rtl w:val="0"/>
                <w:lang w:val="zh-TW" w:eastAsia="zh-TW"/>
              </w:rPr>
              <w:t>2</w:t>
            </w:r>
            <w:r>
              <w:rPr>
                <w:rStyle w:val="無"/>
                <w:rFonts w:eastAsia="Arial Unicode MS" w:hint="eastAsia"/>
                <w:sz w:val="20"/>
                <w:szCs w:val="20"/>
                <w:shd w:val="nil" w:color="auto" w:fill="auto"/>
                <w:rtl w:val="0"/>
                <w:lang w:val="zh-TW" w:eastAsia="zh-TW"/>
              </w:rPr>
              <w:t>、數位與綠色產業雙軸轉型</w:t>
            </w:r>
            <w:r>
              <w:rPr>
                <w:rStyle w:val="無"/>
                <w:rFonts w:ascii="Arial Unicode MS" w:hAnsi="Arial Unicode MS"/>
                <w:sz w:val="20"/>
                <w:szCs w:val="20"/>
                <w:shd w:val="nil" w:color="auto" w:fill="auto"/>
                <w:rtl w:val="0"/>
                <w:lang w:val="zh-TW" w:eastAsia="zh-TW"/>
              </w:rPr>
              <w:t xml:space="preserve">: 1). </w:t>
            </w:r>
            <w:r>
              <w:rPr>
                <w:rStyle w:val="無"/>
                <w:rFonts w:eastAsia="Arial Unicode MS" w:hint="eastAsia"/>
                <w:sz w:val="20"/>
                <w:szCs w:val="20"/>
                <w:shd w:val="nil" w:color="auto" w:fill="auto"/>
                <w:rtl w:val="0"/>
                <w:lang w:val="zh-TW" w:eastAsia="zh-TW"/>
              </w:rPr>
              <w:t>成立淨零創新科技平台，連結前瞻科技與新創產業</w:t>
            </w:r>
            <w:r>
              <w:rPr>
                <w:rStyle w:val="無"/>
                <w:rFonts w:ascii="Arial Unicode MS" w:hAnsi="Arial Unicode MS"/>
                <w:sz w:val="20"/>
                <w:szCs w:val="20"/>
                <w:shd w:val="nil" w:color="auto" w:fill="auto"/>
                <w:rtl w:val="0"/>
                <w:lang w:val="zh-TW" w:eastAsia="zh-TW"/>
              </w:rPr>
              <w:t xml:space="preserve">; 2). </w:t>
            </w:r>
            <w:r>
              <w:rPr>
                <w:rStyle w:val="無"/>
                <w:rFonts w:eastAsia="Arial Unicode MS" w:hint="eastAsia"/>
                <w:sz w:val="20"/>
                <w:szCs w:val="20"/>
                <w:shd w:val="nil" w:color="auto" w:fill="auto"/>
                <w:rtl w:val="0"/>
                <w:lang w:val="zh-TW" w:eastAsia="zh-TW"/>
              </w:rPr>
              <w:t>建構智慧能源，使能源的運用與儲存智慧化</w:t>
            </w:r>
            <w:r>
              <w:rPr>
                <w:rStyle w:val="無"/>
                <w:rFonts w:ascii="Arial Unicode MS" w:hAnsi="Arial Unicode MS"/>
                <w:sz w:val="20"/>
                <w:szCs w:val="20"/>
                <w:shd w:val="nil" w:color="auto" w:fill="auto"/>
                <w:rtl w:val="0"/>
                <w:lang w:val="zh-TW" w:eastAsia="zh-TW"/>
              </w:rPr>
              <w:t>; 3).</w:t>
            </w:r>
            <w:r>
              <w:rPr>
                <w:rStyle w:val="無"/>
                <w:rFonts w:eastAsia="Arial Unicode MS" w:hint="eastAsia"/>
                <w:sz w:val="20"/>
                <w:szCs w:val="20"/>
                <w:shd w:val="nil" w:color="auto" w:fill="auto"/>
                <w:rtl w:val="0"/>
                <w:lang w:val="zh-TW" w:eastAsia="zh-TW"/>
              </w:rPr>
              <w:t>推動綠色製造，減少排碳與耗能</w:t>
            </w:r>
            <w:r>
              <w:rPr>
                <w:rStyle w:val="無"/>
                <w:rFonts w:ascii="Arial Unicode MS" w:hAnsi="Arial Unicode MS"/>
                <w:sz w:val="20"/>
                <w:szCs w:val="20"/>
                <w:shd w:val="nil" w:color="auto" w:fill="auto"/>
                <w:rtl w:val="0"/>
                <w:lang w:val="zh-TW" w:eastAsia="zh-TW"/>
              </w:rPr>
              <w:t xml:space="preserve">; 4). </w:t>
            </w:r>
            <w:r>
              <w:rPr>
                <w:rStyle w:val="無"/>
                <w:rFonts w:eastAsia="Arial Unicode MS" w:hint="eastAsia"/>
                <w:sz w:val="20"/>
                <w:szCs w:val="20"/>
                <w:shd w:val="nil" w:color="auto" w:fill="auto"/>
                <w:rtl w:val="0"/>
                <w:lang w:val="zh-TW" w:eastAsia="zh-TW"/>
              </w:rPr>
              <w:t>建立循環經濟生態系</w:t>
            </w:r>
          </w:p>
          <w:p>
            <w:pPr>
              <w:pStyle w:val="內文 A"/>
              <w:widowControl w:val="0"/>
              <w:bidi w:val="0"/>
              <w:spacing w:line="276" w:lineRule="auto"/>
              <w:ind w:left="0" w:right="0" w:firstLine="0"/>
              <w:jc w:val="left"/>
              <w:rPr>
                <w:rStyle w:val="無"/>
                <w:rFonts w:ascii="Arial" w:cs="Arial" w:hAnsi="Arial" w:eastAsia="Arial"/>
                <w:sz w:val="20"/>
                <w:szCs w:val="20"/>
                <w:shd w:val="nil" w:color="auto" w:fill="auto"/>
                <w:rtl w:val="0"/>
              </w:rPr>
            </w:pPr>
            <w:r>
              <w:rPr>
                <w:rStyle w:val="無"/>
                <w:rFonts w:ascii="Arial Unicode MS" w:hAnsi="Arial Unicode MS"/>
                <w:sz w:val="20"/>
                <w:szCs w:val="20"/>
                <w:shd w:val="nil" w:color="auto" w:fill="auto"/>
                <w:rtl w:val="0"/>
                <w:lang w:val="zh-TW" w:eastAsia="zh-TW"/>
              </w:rPr>
              <w:t>3</w:t>
            </w:r>
            <w:r>
              <w:rPr>
                <w:rStyle w:val="無"/>
                <w:rFonts w:eastAsia="Arial Unicode MS" w:hint="eastAsia"/>
                <w:sz w:val="20"/>
                <w:szCs w:val="20"/>
                <w:shd w:val="nil" w:color="auto" w:fill="auto"/>
                <w:rtl w:val="0"/>
                <w:lang w:val="zh-TW" w:eastAsia="zh-TW"/>
              </w:rPr>
              <w:t>、建立本土綠色金融、完善碳排放資訊、強化永續金融業務等，使綠色金融成為淨零轉型的助力。</w:t>
            </w:r>
          </w:p>
          <w:p>
            <w:pPr>
              <w:pStyle w:val="內文 A"/>
              <w:widowControl w:val="0"/>
              <w:bidi w:val="0"/>
              <w:spacing w:line="276" w:lineRule="auto"/>
              <w:ind w:left="0" w:right="0" w:firstLine="0"/>
              <w:jc w:val="left"/>
              <w:rPr>
                <w:rStyle w:val="無"/>
                <w:rFonts w:ascii="Arial" w:cs="Arial" w:hAnsi="Arial" w:eastAsia="Arial"/>
                <w:sz w:val="20"/>
                <w:szCs w:val="20"/>
                <w:shd w:val="nil" w:color="auto" w:fill="auto"/>
                <w:rtl w:val="0"/>
              </w:rPr>
            </w:pPr>
            <w:r>
              <w:rPr>
                <w:rStyle w:val="無"/>
                <w:rFonts w:ascii="Arial Unicode MS" w:hAnsi="Arial Unicode MS"/>
                <w:sz w:val="20"/>
                <w:szCs w:val="20"/>
                <w:shd w:val="nil" w:color="auto" w:fill="auto"/>
                <w:rtl w:val="0"/>
                <w:lang w:val="zh-TW" w:eastAsia="zh-TW"/>
              </w:rPr>
              <w:t>4</w:t>
            </w:r>
            <w:r>
              <w:rPr>
                <w:rStyle w:val="無"/>
                <w:rFonts w:eastAsia="Arial Unicode MS" w:hint="eastAsia"/>
                <w:sz w:val="20"/>
                <w:szCs w:val="20"/>
                <w:shd w:val="nil" w:color="auto" w:fill="auto"/>
                <w:rtl w:val="0"/>
                <w:lang w:val="zh-TW" w:eastAsia="zh-TW"/>
              </w:rPr>
              <w:t>、建立各產業技術服務團</w:t>
            </w:r>
            <w:r>
              <w:rPr>
                <w:rStyle w:val="無"/>
                <w:rFonts w:ascii="Arial Unicode MS" w:hAnsi="Arial Unicode MS"/>
                <w:sz w:val="20"/>
                <w:szCs w:val="20"/>
                <w:shd w:val="nil" w:color="auto" w:fill="auto"/>
                <w:rtl w:val="0"/>
                <w:lang w:val="zh-TW" w:eastAsia="zh-TW"/>
              </w:rPr>
              <w:t xml:space="preserve">: </w:t>
            </w:r>
            <w:r>
              <w:rPr>
                <w:rStyle w:val="無"/>
                <w:rFonts w:eastAsia="Arial Unicode MS" w:hint="eastAsia"/>
                <w:sz w:val="20"/>
                <w:szCs w:val="20"/>
                <w:shd w:val="nil" w:color="auto" w:fill="auto"/>
                <w:rtl w:val="0"/>
                <w:lang w:val="zh-TW" w:eastAsia="zh-TW"/>
              </w:rPr>
              <w:t>輔導企業碳盤查，以及相關的碳定價與淨零技術諮詢服務。</w:t>
            </w:r>
          </w:p>
          <w:p>
            <w:pPr>
              <w:pStyle w:val="內文 A"/>
              <w:widowControl w:val="0"/>
              <w:bidi w:val="0"/>
              <w:spacing w:line="276" w:lineRule="auto"/>
              <w:ind w:left="0" w:right="0" w:firstLine="0"/>
              <w:jc w:val="left"/>
              <w:rPr>
                <w:rtl w:val="0"/>
              </w:rPr>
            </w:pPr>
            <w:r>
              <w:rPr>
                <w:rStyle w:val="無"/>
                <w:rFonts w:ascii="Arial Unicode MS" w:hAnsi="Arial Unicode MS"/>
                <w:sz w:val="20"/>
                <w:szCs w:val="20"/>
                <w:shd w:val="nil" w:color="auto" w:fill="auto"/>
                <w:rtl w:val="0"/>
                <w:lang w:val="zh-TW" w:eastAsia="zh-TW"/>
              </w:rPr>
              <w:t>5</w:t>
            </w:r>
            <w:r>
              <w:rPr>
                <w:rStyle w:val="無"/>
                <w:rFonts w:eastAsia="Arial Unicode MS" w:hint="eastAsia"/>
                <w:sz w:val="20"/>
                <w:szCs w:val="20"/>
                <w:shd w:val="nil" w:color="auto" w:fill="auto"/>
                <w:rtl w:val="0"/>
                <w:lang w:val="zh-TW" w:eastAsia="zh-TW"/>
              </w:rPr>
              <w:t>、定期公布行動指引</w:t>
            </w:r>
            <w:r>
              <w:rPr>
                <w:rStyle w:val="無"/>
                <w:rFonts w:ascii="Arial Unicode MS" w:hAnsi="Arial Unicode MS"/>
                <w:sz w:val="20"/>
                <w:szCs w:val="20"/>
                <w:shd w:val="nil" w:color="auto" w:fill="auto"/>
                <w:rtl w:val="0"/>
                <w:lang w:val="zh-TW" w:eastAsia="zh-TW"/>
              </w:rPr>
              <w:t xml:space="preserve">: </w:t>
            </w:r>
            <w:r>
              <w:rPr>
                <w:rStyle w:val="無"/>
                <w:rFonts w:eastAsia="Arial Unicode MS" w:hint="eastAsia"/>
                <w:sz w:val="20"/>
                <w:szCs w:val="20"/>
                <w:shd w:val="nil" w:color="auto" w:fill="auto"/>
                <w:rtl w:val="0"/>
                <w:lang w:val="zh-TW" w:eastAsia="zh-TW"/>
              </w:rPr>
              <w:t>針對不同產業、規模的廠商，定期公布淨零轉型前瞻行動指引。</w:t>
            </w:r>
          </w:p>
        </w:tc>
        <w:tc>
          <w:tcPr>
            <w:tcW w:type="dxa" w:w="1953"/>
            <w:tcBorders>
              <w:top w:val="single" w:color="cccccc" w:sz="6" w:space="0" w:shadow="0" w:frame="0"/>
              <w:left w:val="single" w:color="cccccc" w:sz="6" w:space="0" w:shadow="0" w:frame="0"/>
              <w:bottom w:val="single" w:color="cccccc" w:sz="6" w:space="0" w:shadow="0" w:frame="0"/>
              <w:right w:val="single" w:color="cccccc" w:sz="6" w:space="0" w:shadow="0" w:frame="0"/>
            </w:tcBorders>
            <w:shd w:val="clear" w:color="auto" w:fill="cccccc"/>
            <w:tcMar>
              <w:top w:type="dxa" w:w="80"/>
              <w:left w:type="dxa" w:w="80"/>
              <w:bottom w:type="dxa" w:w="80"/>
              <w:right w:type="dxa" w:w="80"/>
            </w:tcMar>
            <w:vAlign w:val="top"/>
          </w:tcPr>
          <w:p>
            <w:pPr>
              <w:pStyle w:val="內文 A"/>
              <w:widowControl w:val="0"/>
              <w:spacing w:line="276" w:lineRule="auto"/>
              <w:rPr>
                <w:rStyle w:val="無"/>
                <w:rFonts w:ascii="Arial" w:cs="Arial" w:hAnsi="Arial" w:eastAsia="Arial"/>
                <w:sz w:val="20"/>
                <w:szCs w:val="20"/>
                <w:shd w:val="nil" w:color="auto" w:fill="auto"/>
              </w:rPr>
            </w:pPr>
            <w:r>
              <w:rPr>
                <w:rStyle w:val="無"/>
                <w:rFonts w:ascii="Arial Unicode MS" w:hAnsi="Arial Unicode MS"/>
                <w:sz w:val="20"/>
                <w:szCs w:val="20"/>
                <w:shd w:val="nil" w:color="auto" w:fill="auto"/>
                <w:rtl w:val="0"/>
                <w:lang w:val="zh-TW" w:eastAsia="zh-TW"/>
              </w:rPr>
              <w:t>1</w:t>
            </w:r>
            <w:r>
              <w:rPr>
                <w:rStyle w:val="無"/>
                <w:rFonts w:eastAsia="Arial Unicode MS" w:hint="eastAsia"/>
                <w:sz w:val="20"/>
                <w:szCs w:val="20"/>
                <w:shd w:val="nil" w:color="auto" w:fill="auto"/>
                <w:rtl w:val="0"/>
                <w:lang w:val="zh-TW" w:eastAsia="zh-TW"/>
              </w:rPr>
              <w:t>、輔導企業總體減碳升級方案：由政府提供多元輔導廠商方案，包括設置企業碳健檢聯合服務中心、主動盤查中小型企業溫室氣體排放量業者、免費節能診斷等服務，實現「碳排少了，訂單來了」。</w:t>
            </w:r>
          </w:p>
          <w:p>
            <w:pPr>
              <w:pStyle w:val="內文 A"/>
              <w:widowControl w:val="0"/>
              <w:bidi w:val="0"/>
              <w:spacing w:line="276" w:lineRule="auto"/>
              <w:ind w:left="0" w:right="0" w:firstLine="0"/>
              <w:jc w:val="left"/>
              <w:rPr>
                <w:rtl w:val="0"/>
              </w:rPr>
            </w:pPr>
            <w:r>
              <w:rPr>
                <w:rStyle w:val="無"/>
                <w:rFonts w:ascii="Arial Unicode MS" w:hAnsi="Arial Unicode MS"/>
                <w:sz w:val="20"/>
                <w:szCs w:val="20"/>
                <w:shd w:val="nil" w:color="auto" w:fill="auto"/>
                <w:rtl w:val="0"/>
                <w:lang w:val="zh-TW" w:eastAsia="zh-TW"/>
              </w:rPr>
              <w:t>2</w:t>
            </w:r>
            <w:r>
              <w:rPr>
                <w:rStyle w:val="無"/>
                <w:rFonts w:eastAsia="Arial Unicode MS" w:hint="eastAsia"/>
                <w:sz w:val="20"/>
                <w:szCs w:val="20"/>
                <w:shd w:val="nil" w:color="auto" w:fill="auto"/>
                <w:rtl w:val="0"/>
                <w:lang w:val="zh-TW" w:eastAsia="zh-TW"/>
              </w:rPr>
              <w:t>、加速推動清淨與循環型生產程序，建立「資源循環零廢棄」的產業模式，實現</w:t>
            </w:r>
            <w:r>
              <w:rPr>
                <w:rStyle w:val="無"/>
                <w:rFonts w:ascii="Arial Unicode MS" w:hAnsi="Arial Unicode MS"/>
                <w:sz w:val="20"/>
                <w:szCs w:val="20"/>
                <w:shd w:val="nil" w:color="auto" w:fill="auto"/>
                <w:rtl w:val="0"/>
                <w:lang w:val="zh-TW" w:eastAsia="zh-TW"/>
              </w:rPr>
              <w:t xml:space="preserve">2030~2050 </w:t>
            </w:r>
            <w:r>
              <w:rPr>
                <w:rStyle w:val="無"/>
                <w:rFonts w:eastAsia="Arial Unicode MS" w:hint="eastAsia"/>
                <w:sz w:val="20"/>
                <w:szCs w:val="20"/>
                <w:shd w:val="nil" w:color="auto" w:fill="auto"/>
                <w:rtl w:val="0"/>
                <w:lang w:val="zh-TW" w:eastAsia="zh-TW"/>
              </w:rPr>
              <w:t>淨零及零污染無毒環境。</w:t>
            </w:r>
          </w:p>
        </w:tc>
        <w:tc>
          <w:tcPr>
            <w:tcW w:type="dxa" w:w="3513"/>
            <w:tcBorders>
              <w:top w:val="single" w:color="cccccc" w:sz="6" w:space="0" w:shadow="0" w:frame="0"/>
              <w:left w:val="single" w:color="cccccc" w:sz="6" w:space="0" w:shadow="0" w:frame="0"/>
              <w:bottom w:val="single" w:color="cccccc" w:sz="6" w:space="0" w:shadow="0" w:frame="0"/>
              <w:right w:val="single" w:color="000000" w:sz="6" w:space="0" w:shadow="0" w:frame="0"/>
            </w:tcBorders>
            <w:shd w:val="clear" w:color="auto" w:fill="cccccc"/>
            <w:tcMar>
              <w:top w:type="dxa" w:w="80"/>
              <w:left w:type="dxa" w:w="80"/>
              <w:bottom w:type="dxa" w:w="80"/>
              <w:right w:type="dxa" w:w="80"/>
            </w:tcMar>
            <w:vAlign w:val="top"/>
          </w:tcPr>
          <w:p>
            <w:pPr>
              <w:pStyle w:val="內文 A"/>
              <w:widowControl w:val="0"/>
              <w:spacing w:line="276" w:lineRule="auto"/>
              <w:rPr>
                <w:rStyle w:val="無"/>
                <w:rFonts w:ascii="Arial" w:cs="Arial" w:hAnsi="Arial" w:eastAsia="Arial"/>
                <w:sz w:val="20"/>
                <w:szCs w:val="20"/>
                <w:shd w:val="nil" w:color="auto" w:fill="auto"/>
              </w:rPr>
            </w:pPr>
            <w:r>
              <w:rPr>
                <w:rStyle w:val="無"/>
                <w:rFonts w:ascii="Arial Unicode MS" w:hAnsi="Arial Unicode MS"/>
                <w:sz w:val="20"/>
                <w:szCs w:val="20"/>
                <w:shd w:val="nil" w:color="auto" w:fill="auto"/>
                <w:rtl w:val="0"/>
                <w:lang w:val="zh-TW" w:eastAsia="zh-TW"/>
              </w:rPr>
              <w:t>1</w:t>
            </w:r>
            <w:r>
              <w:rPr>
                <w:rStyle w:val="無"/>
                <w:rFonts w:eastAsia="Arial Unicode MS" w:hint="eastAsia"/>
                <w:sz w:val="20"/>
                <w:szCs w:val="20"/>
                <w:shd w:val="nil" w:color="auto" w:fill="auto"/>
                <w:rtl w:val="0"/>
                <w:lang w:val="zh-TW" w:eastAsia="zh-TW"/>
              </w:rPr>
              <w:t>、加速推動溫室氣體盤查與查證</w:t>
            </w:r>
            <w:r>
              <w:rPr>
                <w:rStyle w:val="無"/>
                <w:rFonts w:ascii="Helvetica Neue" w:hAnsi="Helvetica Neue"/>
                <w:sz w:val="20"/>
                <w:szCs w:val="20"/>
                <w:shd w:val="nil" w:color="auto" w:fill="auto"/>
                <w:rtl w:val="0"/>
                <w:lang w:val="zh-TW" w:eastAsia="zh-TW"/>
              </w:rPr>
              <w:t xml:space="preserve"> </w:t>
            </w:r>
            <w:r>
              <w:rPr>
                <w:rStyle w:val="無"/>
                <w:rFonts w:ascii="Arial Unicode MS" w:hAnsi="Arial Unicode MS"/>
                <w:sz w:val="20"/>
                <w:szCs w:val="20"/>
                <w:shd w:val="nil" w:color="auto" w:fill="auto"/>
                <w:rtl w:val="0"/>
                <w:lang w:val="zh-TW" w:eastAsia="zh-TW"/>
              </w:rPr>
              <w:t>(2027</w:t>
            </w:r>
            <w:r>
              <w:rPr>
                <w:rStyle w:val="無"/>
                <w:rFonts w:eastAsia="Arial Unicode MS" w:hint="eastAsia"/>
                <w:sz w:val="20"/>
                <w:szCs w:val="20"/>
                <w:shd w:val="nil" w:color="auto" w:fill="auto"/>
                <w:rtl w:val="0"/>
                <w:lang w:val="zh-TW" w:eastAsia="zh-TW"/>
              </w:rPr>
              <w:t>完成上市櫃公司</w:t>
            </w:r>
            <w:r>
              <w:rPr>
                <w:rStyle w:val="無"/>
                <w:rFonts w:ascii="Arial Unicode MS" w:hAnsi="Arial Unicode MS"/>
                <w:sz w:val="20"/>
                <w:szCs w:val="20"/>
                <w:shd w:val="nil" w:color="auto" w:fill="auto"/>
                <w:rtl w:val="0"/>
                <w:lang w:val="zh-TW" w:eastAsia="zh-TW"/>
              </w:rPr>
              <w:t>)</w:t>
            </w:r>
            <w:r>
              <w:rPr>
                <w:rStyle w:val="無"/>
                <w:rFonts w:eastAsia="Arial Unicode MS" w:hint="eastAsia"/>
                <w:sz w:val="20"/>
                <w:szCs w:val="20"/>
                <w:shd w:val="nil" w:color="auto" w:fill="auto"/>
                <w:rtl w:val="0"/>
                <w:lang w:val="zh-TW" w:eastAsia="zh-TW"/>
              </w:rPr>
              <w:t>，且擴大盤查至公開發行公司＆金融機構之中小企業客戶</w:t>
            </w:r>
          </w:p>
          <w:p>
            <w:pPr>
              <w:pStyle w:val="內文 A"/>
              <w:widowControl w:val="0"/>
              <w:bidi w:val="0"/>
              <w:spacing w:line="276" w:lineRule="auto"/>
              <w:ind w:left="0" w:right="0" w:firstLine="0"/>
              <w:jc w:val="left"/>
              <w:rPr>
                <w:rStyle w:val="無"/>
                <w:rFonts w:ascii="Arial" w:cs="Arial" w:hAnsi="Arial" w:eastAsia="Arial"/>
                <w:sz w:val="20"/>
                <w:szCs w:val="20"/>
                <w:shd w:val="nil" w:color="auto" w:fill="auto"/>
                <w:rtl w:val="0"/>
              </w:rPr>
            </w:pPr>
            <w:r>
              <w:rPr>
                <w:rStyle w:val="無"/>
                <w:rFonts w:ascii="Arial Unicode MS" w:hAnsi="Arial Unicode MS"/>
                <w:sz w:val="20"/>
                <w:szCs w:val="20"/>
                <w:shd w:val="nil" w:color="auto" w:fill="auto"/>
                <w:rtl w:val="0"/>
                <w:lang w:val="zh-TW" w:eastAsia="zh-TW"/>
              </w:rPr>
              <w:t>2</w:t>
            </w:r>
            <w:r>
              <w:rPr>
                <w:rStyle w:val="無"/>
                <w:rFonts w:eastAsia="Arial Unicode MS" w:hint="eastAsia"/>
                <w:sz w:val="20"/>
                <w:szCs w:val="20"/>
                <w:shd w:val="nil" w:color="auto" w:fill="auto"/>
                <w:rtl w:val="0"/>
                <w:lang w:val="zh-TW" w:eastAsia="zh-TW"/>
              </w:rPr>
              <w:t>、提高公私</w:t>
            </w:r>
            <w:r>
              <w:rPr>
                <w:rStyle w:val="無"/>
                <w:rFonts w:ascii="Arial Unicode MS" w:hAnsi="Arial Unicode MS"/>
                <w:sz w:val="20"/>
                <w:szCs w:val="20"/>
                <w:shd w:val="nil" w:color="auto" w:fill="auto"/>
                <w:rtl w:val="0"/>
                <w:lang w:val="zh-TW" w:eastAsia="zh-TW"/>
              </w:rPr>
              <w:t>ESG</w:t>
            </w:r>
            <w:r>
              <w:rPr>
                <w:rStyle w:val="無"/>
                <w:rFonts w:eastAsia="Arial Unicode MS" w:hint="eastAsia"/>
                <w:sz w:val="20"/>
                <w:szCs w:val="20"/>
                <w:shd w:val="nil" w:color="auto" w:fill="auto"/>
                <w:rtl w:val="0"/>
                <w:lang w:val="zh-TW" w:eastAsia="zh-TW"/>
              </w:rPr>
              <w:t>揭露</w:t>
            </w:r>
            <w:r>
              <w:rPr>
                <w:rStyle w:val="無"/>
                <w:rFonts w:ascii="Arial Unicode MS" w:hAnsi="Arial Unicode MS"/>
                <w:sz w:val="20"/>
                <w:szCs w:val="20"/>
                <w:shd w:val="nil" w:color="auto" w:fill="auto"/>
                <w:rtl w:val="0"/>
                <w:lang w:val="zh-TW" w:eastAsia="zh-TW"/>
              </w:rPr>
              <w:t xml:space="preserve">: </w:t>
            </w:r>
            <w:r>
              <w:rPr>
                <w:rStyle w:val="無"/>
                <w:rFonts w:eastAsia="Arial Unicode MS" w:hint="eastAsia"/>
                <w:sz w:val="20"/>
                <w:szCs w:val="20"/>
                <w:shd w:val="nil" w:color="auto" w:fill="auto"/>
                <w:rtl w:val="0"/>
                <w:lang w:val="zh-TW" w:eastAsia="zh-TW"/>
              </w:rPr>
              <w:t>政府基金揭露</w:t>
            </w:r>
            <w:r>
              <w:rPr>
                <w:rStyle w:val="無"/>
                <w:rFonts w:ascii="Arial Unicode MS" w:hAnsi="Arial Unicode MS"/>
                <w:sz w:val="20"/>
                <w:szCs w:val="20"/>
                <w:shd w:val="nil" w:color="auto" w:fill="auto"/>
                <w:rtl w:val="0"/>
                <w:lang w:val="zh-TW" w:eastAsia="zh-TW"/>
              </w:rPr>
              <w:t>ESG</w:t>
            </w:r>
            <w:r>
              <w:rPr>
                <w:rStyle w:val="無"/>
                <w:rFonts w:eastAsia="Arial Unicode MS" w:hint="eastAsia"/>
                <w:sz w:val="20"/>
                <w:szCs w:val="20"/>
                <w:shd w:val="nil" w:color="auto" w:fill="auto"/>
                <w:rtl w:val="0"/>
                <w:lang w:val="zh-TW" w:eastAsia="zh-TW"/>
              </w:rPr>
              <w:t>投資準則</w:t>
            </w:r>
            <w:r>
              <w:rPr>
                <w:rStyle w:val="無"/>
                <w:rFonts w:ascii="Arial Unicode MS" w:hAnsi="Arial Unicode MS"/>
                <w:sz w:val="20"/>
                <w:szCs w:val="20"/>
                <w:shd w:val="nil" w:color="auto" w:fill="auto"/>
                <w:rtl w:val="0"/>
                <w:lang w:val="zh-TW" w:eastAsia="zh-TW"/>
              </w:rPr>
              <w:t xml:space="preserve">; </w:t>
            </w:r>
            <w:r>
              <w:rPr>
                <w:rStyle w:val="無"/>
                <w:rFonts w:eastAsia="Arial Unicode MS" w:hint="eastAsia"/>
                <w:sz w:val="20"/>
                <w:szCs w:val="20"/>
                <w:shd w:val="nil" w:color="auto" w:fill="auto"/>
                <w:rtl w:val="0"/>
                <w:lang w:val="zh-TW" w:eastAsia="zh-TW"/>
              </w:rPr>
              <w:t>強化查核上市公司</w:t>
            </w:r>
            <w:r>
              <w:rPr>
                <w:rStyle w:val="無"/>
                <w:rFonts w:ascii="Arial Unicode MS" w:hAnsi="Arial Unicode MS"/>
                <w:sz w:val="20"/>
                <w:szCs w:val="20"/>
                <w:shd w:val="nil" w:color="auto" w:fill="auto"/>
                <w:rtl w:val="0"/>
                <w:lang w:val="zh-TW" w:eastAsia="zh-TW"/>
              </w:rPr>
              <w:t>ESG</w:t>
            </w:r>
            <w:r>
              <w:rPr>
                <w:rStyle w:val="無"/>
                <w:rFonts w:eastAsia="Arial Unicode MS" w:hint="eastAsia"/>
                <w:sz w:val="20"/>
                <w:szCs w:val="20"/>
                <w:shd w:val="nil" w:color="auto" w:fill="auto"/>
                <w:rtl w:val="0"/>
                <w:lang w:val="zh-TW" w:eastAsia="zh-TW"/>
              </w:rPr>
              <w:t>資訊，防止漂綠</w:t>
            </w:r>
          </w:p>
          <w:p>
            <w:pPr>
              <w:pStyle w:val="內文 A"/>
              <w:widowControl w:val="0"/>
              <w:bidi w:val="0"/>
              <w:spacing w:line="276" w:lineRule="auto"/>
              <w:ind w:left="0" w:right="0" w:firstLine="0"/>
              <w:jc w:val="left"/>
              <w:rPr>
                <w:rtl w:val="0"/>
              </w:rPr>
            </w:pPr>
            <w:r>
              <w:rPr>
                <w:rStyle w:val="無"/>
                <w:rFonts w:ascii="Arial Unicode MS" w:hAnsi="Arial Unicode MS"/>
                <w:sz w:val="20"/>
                <w:szCs w:val="20"/>
                <w:shd w:val="nil" w:color="auto" w:fill="auto"/>
                <w:rtl w:val="0"/>
                <w:lang w:val="zh-TW" w:eastAsia="zh-TW"/>
              </w:rPr>
              <w:t>3</w:t>
            </w:r>
            <w:r>
              <w:rPr>
                <w:rStyle w:val="無"/>
                <w:rFonts w:eastAsia="Arial Unicode MS" w:hint="eastAsia"/>
                <w:sz w:val="20"/>
                <w:szCs w:val="20"/>
                <w:shd w:val="nil" w:color="auto" w:fill="auto"/>
                <w:rtl w:val="0"/>
                <w:lang w:val="zh-TW" w:eastAsia="zh-TW"/>
              </w:rPr>
              <w:t>、以碳稅收入為財源成立「氣候永續轉型基金」，支應未來負碳技術研發和應用、協助轉型過程中遭到衝擊的中小型企業等。</w:t>
            </w:r>
          </w:p>
        </w:tc>
      </w:tr>
      <w:tr>
        <w:tblPrEx>
          <w:shd w:val="clear" w:color="auto" w:fill="cadfff"/>
        </w:tblPrEx>
        <w:trPr>
          <w:trHeight w:val="4465" w:hRule="atLeast"/>
        </w:trPr>
        <w:tc>
          <w:tcPr>
            <w:tcW w:type="dxa" w:w="1504"/>
            <w:tcBorders>
              <w:top w:val="single" w:color="cccccc" w:sz="6" w:space="0" w:shadow="0" w:frame="0"/>
              <w:left w:val="single" w:color="000000" w:sz="6" w:space="0" w:shadow="0" w:frame="0"/>
              <w:bottom w:val="single" w:color="cccccc" w:sz="6" w:space="0" w:shadow="0" w:frame="0"/>
              <w:right w:val="single" w:color="cccccc" w:sz="6" w:space="0" w:shadow="0" w:frame="0"/>
            </w:tcBorders>
            <w:shd w:val="clear" w:color="auto" w:fill="auto"/>
            <w:tcMar>
              <w:top w:type="dxa" w:w="80"/>
              <w:left w:type="dxa" w:w="80"/>
              <w:bottom w:type="dxa" w:w="80"/>
              <w:right w:type="dxa" w:w="80"/>
            </w:tcMar>
            <w:vAlign w:val="top"/>
          </w:tcPr>
          <w:p>
            <w:pPr>
              <w:pStyle w:val="內文 A"/>
              <w:widowControl w:val="0"/>
              <w:spacing w:line="276" w:lineRule="auto"/>
            </w:pPr>
            <w:r>
              <w:rPr>
                <w:rStyle w:val="無"/>
                <w:rFonts w:eastAsia="Arial Unicode MS" w:hint="eastAsia"/>
                <w:sz w:val="24"/>
                <w:szCs w:val="24"/>
                <w:shd w:val="nil" w:color="auto" w:fill="auto"/>
                <w:rtl w:val="0"/>
                <w:lang w:val="zh-TW" w:eastAsia="zh-TW"/>
              </w:rPr>
              <w:t>個別短評</w:t>
            </w:r>
          </w:p>
        </w:tc>
        <w:tc>
          <w:tcPr>
            <w:tcW w:type="dxa" w:w="2660"/>
            <w:tcBorders>
              <w:top w:val="single" w:color="cccccc" w:sz="6" w:space="0" w:shadow="0" w:frame="0"/>
              <w:left w:val="single" w:color="cccccc" w:sz="6" w:space="0" w:shadow="0" w:frame="0"/>
              <w:bottom w:val="single" w:color="cccccc" w:sz="6" w:space="0" w:shadow="0" w:frame="0"/>
              <w:right w:val="single" w:color="cccccc" w:sz="6" w:space="0" w:shadow="0" w:frame="0"/>
            </w:tcBorders>
            <w:shd w:val="clear" w:color="auto" w:fill="auto"/>
            <w:tcMar>
              <w:top w:type="dxa" w:w="80"/>
              <w:left w:type="dxa" w:w="80"/>
              <w:bottom w:type="dxa" w:w="80"/>
              <w:right w:type="dxa" w:w="80"/>
            </w:tcMar>
            <w:vAlign w:val="top"/>
          </w:tcPr>
          <w:p>
            <w:pPr>
              <w:pStyle w:val="內文 A"/>
              <w:widowControl w:val="0"/>
              <w:spacing w:line="276" w:lineRule="auto"/>
              <w:rPr>
                <w:rStyle w:val="無"/>
                <w:rFonts w:ascii="Arial" w:cs="Arial" w:hAnsi="Arial" w:eastAsia="Arial"/>
                <w:sz w:val="20"/>
                <w:szCs w:val="20"/>
                <w:shd w:val="nil" w:color="auto" w:fill="auto"/>
              </w:rPr>
            </w:pPr>
            <w:r>
              <w:rPr>
                <w:rStyle w:val="無"/>
                <w:rFonts w:ascii="Arial Unicode MS" w:hAnsi="Arial Unicode MS"/>
                <w:sz w:val="20"/>
                <w:szCs w:val="20"/>
                <w:shd w:val="nil" w:color="auto" w:fill="auto"/>
                <w:rtl w:val="0"/>
                <w:lang w:val="zh-TW" w:eastAsia="zh-TW"/>
              </w:rPr>
              <w:t>1</w:t>
            </w:r>
            <w:r>
              <w:rPr>
                <w:rStyle w:val="無"/>
                <w:rFonts w:eastAsia="Arial Unicode MS" w:hint="eastAsia"/>
                <w:sz w:val="20"/>
                <w:szCs w:val="20"/>
                <w:shd w:val="nil" w:color="auto" w:fill="auto"/>
                <w:rtl w:val="0"/>
                <w:lang w:val="zh-TW" w:eastAsia="zh-TW"/>
              </w:rPr>
              <w:t>、基本上延續蔡政府提出的淨零政策與</w:t>
            </w:r>
            <w:r>
              <w:rPr>
                <w:rStyle w:val="無"/>
                <w:rFonts w:ascii="Arial Unicode MS" w:hAnsi="Arial Unicode MS"/>
                <w:sz w:val="20"/>
                <w:szCs w:val="20"/>
                <w:shd w:val="nil" w:color="auto" w:fill="auto"/>
                <w:rtl w:val="0"/>
                <w:lang w:val="zh-TW" w:eastAsia="zh-TW"/>
              </w:rPr>
              <w:t>12</w:t>
            </w:r>
            <w:r>
              <w:rPr>
                <w:rStyle w:val="無"/>
                <w:rFonts w:eastAsia="Arial Unicode MS" w:hint="eastAsia"/>
                <w:sz w:val="20"/>
                <w:szCs w:val="20"/>
                <w:shd w:val="nil" w:color="auto" w:fill="auto"/>
                <w:rtl w:val="0"/>
                <w:lang w:val="zh-TW" w:eastAsia="zh-TW"/>
              </w:rPr>
              <w:t>項關鍵戰略，應再提出整合性的產業轉型戰略以及更積極創新的政策工具，方能加速產業轉型。</w:t>
            </w:r>
          </w:p>
          <w:p>
            <w:pPr>
              <w:pStyle w:val="內文 A"/>
              <w:widowControl w:val="0"/>
              <w:bidi w:val="0"/>
              <w:spacing w:line="276" w:lineRule="auto"/>
              <w:ind w:left="0" w:right="0" w:firstLine="0"/>
              <w:jc w:val="left"/>
              <w:rPr>
                <w:rtl w:val="0"/>
              </w:rPr>
            </w:pPr>
            <w:r>
              <w:rPr>
                <w:rStyle w:val="無"/>
                <w:rFonts w:ascii="Arial Unicode MS" w:hAnsi="Arial Unicode MS"/>
                <w:sz w:val="20"/>
                <w:szCs w:val="20"/>
                <w:shd w:val="nil" w:color="auto" w:fill="auto"/>
                <w:rtl w:val="0"/>
                <w:lang w:val="zh-TW" w:eastAsia="zh-TW"/>
              </w:rPr>
              <w:t>2</w:t>
            </w:r>
            <w:r>
              <w:rPr>
                <w:rStyle w:val="無"/>
                <w:rFonts w:eastAsia="Arial Unicode MS" w:hint="eastAsia"/>
                <w:sz w:val="20"/>
                <w:szCs w:val="20"/>
                <w:shd w:val="nil" w:color="auto" w:fill="auto"/>
                <w:rtl w:val="0"/>
                <w:lang w:val="zh-TW" w:eastAsia="zh-TW"/>
              </w:rPr>
              <w:t>、第</w:t>
            </w:r>
            <w:r>
              <w:rPr>
                <w:rStyle w:val="無"/>
                <w:rFonts w:ascii="Arial Unicode MS" w:hAnsi="Arial Unicode MS"/>
                <w:sz w:val="20"/>
                <w:szCs w:val="20"/>
                <w:shd w:val="nil" w:color="auto" w:fill="auto"/>
                <w:rtl w:val="0"/>
                <w:lang w:val="zh-TW" w:eastAsia="zh-TW"/>
              </w:rPr>
              <w:t>5</w:t>
            </w:r>
            <w:r>
              <w:rPr>
                <w:rStyle w:val="無"/>
                <w:rFonts w:eastAsia="Arial Unicode MS" w:hint="eastAsia"/>
                <w:sz w:val="20"/>
                <w:szCs w:val="20"/>
                <w:shd w:val="nil" w:color="auto" w:fill="auto"/>
                <w:rtl w:val="0"/>
                <w:lang w:val="zh-TW" w:eastAsia="zh-TW"/>
              </w:rPr>
              <w:t>點為新政見，部分回應了公民團體之訴求：「經濟部應公開六大耗能產業的階段減排目標、細部指標、低碳轉型路徑圖與具體進展」。</w:t>
            </w:r>
          </w:p>
        </w:tc>
        <w:tc>
          <w:tcPr>
            <w:tcW w:type="dxa" w:w="1953"/>
            <w:tcBorders>
              <w:top w:val="single" w:color="cccccc" w:sz="6" w:space="0" w:shadow="0" w:frame="0"/>
              <w:left w:val="single" w:color="cccccc" w:sz="6" w:space="0" w:shadow="0" w:frame="0"/>
              <w:bottom w:val="single" w:color="cccccc" w:sz="6" w:space="0" w:shadow="0" w:frame="0"/>
              <w:right w:val="single" w:color="cccccc" w:sz="6" w:space="0" w:shadow="0" w:frame="0"/>
            </w:tcBorders>
            <w:shd w:val="clear" w:color="auto" w:fill="auto"/>
            <w:tcMar>
              <w:top w:type="dxa" w:w="80"/>
              <w:left w:type="dxa" w:w="80"/>
              <w:bottom w:type="dxa" w:w="80"/>
              <w:right w:type="dxa" w:w="80"/>
            </w:tcMar>
            <w:vAlign w:val="top"/>
          </w:tcPr>
          <w:p>
            <w:pPr>
              <w:pStyle w:val="內文 A"/>
              <w:widowControl w:val="0"/>
              <w:spacing w:line="276" w:lineRule="auto"/>
            </w:pPr>
            <w:r>
              <w:rPr>
                <w:rStyle w:val="無"/>
                <w:rFonts w:eastAsia="Arial Unicode MS" w:hint="eastAsia"/>
                <w:sz w:val="20"/>
                <w:szCs w:val="20"/>
                <w:shd w:val="nil" w:color="auto" w:fill="auto"/>
                <w:rtl w:val="0"/>
                <w:lang w:val="zh-TW" w:eastAsia="zh-TW"/>
              </w:rPr>
              <w:t>整體而言與蔡政府已在執行的各類產業輔導措施差異不大，需再提出完整的產業轉型戰略以及更積極創新的政策工具，方能推動產業轉型。</w:t>
            </w:r>
          </w:p>
        </w:tc>
        <w:tc>
          <w:tcPr>
            <w:tcW w:type="dxa" w:w="3513"/>
            <w:tcBorders>
              <w:top w:val="single" w:color="cccccc" w:sz="6" w:space="0" w:shadow="0" w:frame="0"/>
              <w:left w:val="single" w:color="cccccc" w:sz="6" w:space="0" w:shadow="0" w:frame="0"/>
              <w:bottom w:val="single" w:color="cccccc" w:sz="6" w:space="0" w:shadow="0" w:frame="0"/>
              <w:right w:val="single" w:color="000000" w:sz="6" w:space="0" w:shadow="0" w:frame="0"/>
            </w:tcBorders>
            <w:shd w:val="clear" w:color="auto" w:fill="auto"/>
            <w:tcMar>
              <w:top w:type="dxa" w:w="80"/>
              <w:left w:type="dxa" w:w="80"/>
              <w:bottom w:type="dxa" w:w="80"/>
              <w:right w:type="dxa" w:w="80"/>
            </w:tcMar>
            <w:vAlign w:val="top"/>
          </w:tcPr>
          <w:p>
            <w:pPr>
              <w:pStyle w:val="內文 A"/>
              <w:widowControl w:val="0"/>
              <w:spacing w:line="276" w:lineRule="auto"/>
              <w:rPr>
                <w:rStyle w:val="無"/>
                <w:rFonts w:ascii="Arial" w:cs="Arial" w:hAnsi="Arial" w:eastAsia="Arial"/>
                <w:sz w:val="20"/>
                <w:szCs w:val="20"/>
                <w:shd w:val="nil" w:color="auto" w:fill="auto"/>
              </w:rPr>
            </w:pPr>
            <w:r>
              <w:rPr>
                <w:rStyle w:val="無"/>
                <w:rFonts w:ascii="Arial Unicode MS" w:hAnsi="Arial Unicode MS"/>
                <w:sz w:val="20"/>
                <w:szCs w:val="20"/>
                <w:shd w:val="nil" w:color="auto" w:fill="auto"/>
                <w:rtl w:val="0"/>
                <w:lang w:val="zh-TW" w:eastAsia="zh-TW"/>
              </w:rPr>
              <w:t>1</w:t>
            </w:r>
            <w:r>
              <w:rPr>
                <w:rStyle w:val="無"/>
                <w:rFonts w:eastAsia="Arial Unicode MS" w:hint="eastAsia"/>
                <w:sz w:val="20"/>
                <w:szCs w:val="20"/>
                <w:shd w:val="nil" w:color="auto" w:fill="auto"/>
                <w:rtl w:val="0"/>
                <w:lang w:val="zh-TW" w:eastAsia="zh-TW"/>
              </w:rPr>
              <w:t>、需再提出完整的產業轉型戰略及更積極創新的政策工具，方能加速產業轉型。</w:t>
            </w:r>
          </w:p>
          <w:p>
            <w:pPr>
              <w:pStyle w:val="內文 A"/>
              <w:widowControl w:val="0"/>
              <w:bidi w:val="0"/>
              <w:spacing w:line="276" w:lineRule="auto"/>
              <w:ind w:left="0" w:right="0" w:firstLine="0"/>
              <w:jc w:val="left"/>
              <w:rPr>
                <w:rStyle w:val="無"/>
                <w:rFonts w:ascii="Arial" w:cs="Arial" w:hAnsi="Arial" w:eastAsia="Arial"/>
                <w:sz w:val="20"/>
                <w:szCs w:val="20"/>
                <w:shd w:val="nil" w:color="auto" w:fill="auto"/>
                <w:rtl w:val="0"/>
              </w:rPr>
            </w:pPr>
            <w:r>
              <w:rPr>
                <w:rStyle w:val="無"/>
                <w:rFonts w:ascii="Arial Unicode MS" w:hAnsi="Arial Unicode MS"/>
                <w:sz w:val="20"/>
                <w:szCs w:val="20"/>
                <w:shd w:val="nil" w:color="auto" w:fill="auto"/>
                <w:rtl w:val="0"/>
                <w:lang w:val="zh-TW" w:eastAsia="zh-TW"/>
              </w:rPr>
              <w:t>2</w:t>
            </w:r>
            <w:r>
              <w:rPr>
                <w:rStyle w:val="無"/>
                <w:rFonts w:eastAsia="Arial Unicode MS" w:hint="eastAsia"/>
                <w:sz w:val="20"/>
                <w:szCs w:val="20"/>
                <w:shd w:val="nil" w:color="auto" w:fill="auto"/>
                <w:rtl w:val="0"/>
                <w:lang w:val="zh-TW" w:eastAsia="zh-TW"/>
              </w:rPr>
              <w:t>、第</w:t>
            </w:r>
            <w:r>
              <w:rPr>
                <w:rStyle w:val="無"/>
                <w:rFonts w:ascii="Arial Unicode MS" w:hAnsi="Arial Unicode MS"/>
                <w:sz w:val="20"/>
                <w:szCs w:val="20"/>
                <w:shd w:val="nil" w:color="auto" w:fill="auto"/>
                <w:rtl w:val="0"/>
                <w:lang w:val="zh-TW" w:eastAsia="zh-TW"/>
              </w:rPr>
              <w:t>3</w:t>
            </w:r>
            <w:r>
              <w:rPr>
                <w:rStyle w:val="無"/>
                <w:rFonts w:eastAsia="Arial Unicode MS" w:hint="eastAsia"/>
                <w:sz w:val="20"/>
                <w:szCs w:val="20"/>
                <w:shd w:val="nil" w:color="auto" w:fill="auto"/>
                <w:rtl w:val="0"/>
                <w:lang w:val="zh-TW" w:eastAsia="zh-TW"/>
              </w:rPr>
              <w:t>點為新政見，但欠缺細節，後續應完整說明如何辨識受衝擊者、協助措施為何。</w:t>
            </w:r>
          </w:p>
          <w:p>
            <w:pPr>
              <w:pStyle w:val="內文 A"/>
              <w:widowControl w:val="0"/>
              <w:bidi w:val="0"/>
              <w:spacing w:line="276" w:lineRule="auto"/>
              <w:ind w:left="0" w:right="0" w:firstLine="0"/>
              <w:jc w:val="left"/>
              <w:rPr>
                <w:rtl w:val="0"/>
              </w:rPr>
            </w:pPr>
            <w:r>
              <w:rPr>
                <w:rStyle w:val="無"/>
                <w:rFonts w:ascii="Arial Unicode MS" w:hAnsi="Arial Unicode MS"/>
                <w:sz w:val="20"/>
                <w:szCs w:val="20"/>
                <w:shd w:val="nil" w:color="auto" w:fill="auto"/>
                <w:rtl w:val="0"/>
                <w:lang w:val="zh-TW" w:eastAsia="zh-TW"/>
              </w:rPr>
              <w:t>3</w:t>
            </w:r>
            <w:r>
              <w:rPr>
                <w:rStyle w:val="無"/>
                <w:rFonts w:eastAsia="Arial Unicode MS" w:hint="eastAsia"/>
                <w:sz w:val="20"/>
                <w:szCs w:val="20"/>
                <w:shd w:val="nil" w:color="auto" w:fill="auto"/>
                <w:rtl w:val="0"/>
                <w:lang w:val="zh-TW" w:eastAsia="zh-TW"/>
              </w:rPr>
              <w:t>、其他政見多是立基在蔡政府淨零戰略上的改善措施，例如：</w:t>
            </w:r>
            <w:r>
              <w:rPr>
                <w:rStyle w:val="無"/>
                <w:rFonts w:ascii="Arial Unicode MS" w:hAnsi="Arial Unicode MS"/>
                <w:sz w:val="20"/>
                <w:szCs w:val="20"/>
                <w:shd w:val="nil" w:color="auto" w:fill="auto"/>
                <w:rtl w:val="0"/>
                <w:lang w:val="zh-TW" w:eastAsia="zh-TW"/>
              </w:rPr>
              <w:t>2027</w:t>
            </w:r>
            <w:r>
              <w:rPr>
                <w:rStyle w:val="無"/>
                <w:rFonts w:eastAsia="Arial Unicode MS" w:hint="eastAsia"/>
                <w:sz w:val="20"/>
                <w:szCs w:val="20"/>
                <w:shd w:val="nil" w:color="auto" w:fill="auto"/>
                <w:rtl w:val="0"/>
                <w:lang w:val="zh-TW" w:eastAsia="zh-TW"/>
              </w:rPr>
              <w:t>完成「查證」、強化公私</w:t>
            </w:r>
            <w:r>
              <w:rPr>
                <w:rStyle w:val="無"/>
                <w:rFonts w:ascii="Arial Unicode MS" w:hAnsi="Arial Unicode MS"/>
                <w:sz w:val="20"/>
                <w:szCs w:val="20"/>
                <w:shd w:val="nil" w:color="auto" w:fill="auto"/>
                <w:rtl w:val="0"/>
                <w:lang w:val="zh-TW" w:eastAsia="zh-TW"/>
              </w:rPr>
              <w:t>ESG</w:t>
            </w:r>
            <w:r>
              <w:rPr>
                <w:rStyle w:val="無"/>
                <w:rFonts w:eastAsia="Arial Unicode MS" w:hint="eastAsia"/>
                <w:sz w:val="20"/>
                <w:szCs w:val="20"/>
                <w:shd w:val="nil" w:color="auto" w:fill="auto"/>
                <w:rtl w:val="0"/>
                <w:lang w:val="zh-TW" w:eastAsia="zh-TW"/>
              </w:rPr>
              <w:t>揭露資訊。</w:t>
            </w:r>
          </w:p>
        </w:tc>
      </w:tr>
      <w:tr>
        <w:tblPrEx>
          <w:shd w:val="clear" w:color="auto" w:fill="cadfff"/>
        </w:tblPrEx>
        <w:trPr>
          <w:trHeight w:val="8867" w:hRule="atLeast"/>
        </w:trPr>
        <w:tc>
          <w:tcPr>
            <w:tcW w:type="dxa" w:w="1504"/>
            <w:tcBorders>
              <w:top w:val="single" w:color="cccccc" w:sz="6" w:space="0" w:shadow="0" w:frame="0"/>
              <w:left w:val="single" w:color="000000" w:sz="6" w:space="0" w:shadow="0" w:frame="0"/>
              <w:bottom w:val="single" w:color="cccccc" w:sz="6" w:space="0" w:shadow="0" w:frame="0"/>
              <w:right w:val="single" w:color="cccccc" w:sz="6" w:space="0" w:shadow="0" w:frame="0"/>
            </w:tcBorders>
            <w:shd w:val="clear" w:color="auto" w:fill="auto"/>
            <w:tcMar>
              <w:top w:type="dxa" w:w="80"/>
              <w:left w:type="dxa" w:w="80"/>
              <w:bottom w:type="dxa" w:w="80"/>
              <w:right w:type="dxa" w:w="80"/>
            </w:tcMar>
            <w:vAlign w:val="top"/>
          </w:tcPr>
          <w:p>
            <w:pPr>
              <w:pStyle w:val="內文 A"/>
              <w:widowControl w:val="0"/>
              <w:spacing w:line="276" w:lineRule="auto"/>
            </w:pPr>
            <w:r>
              <w:rPr>
                <w:rStyle w:val="無"/>
                <w:rFonts w:eastAsia="Arial Unicode MS" w:hint="eastAsia"/>
                <w:sz w:val="24"/>
                <w:szCs w:val="24"/>
                <w:shd w:val="nil" w:color="auto" w:fill="auto"/>
                <w:rtl w:val="0"/>
                <w:lang w:val="zh-TW" w:eastAsia="zh-TW"/>
              </w:rPr>
              <w:t>綜合評論</w:t>
            </w:r>
          </w:p>
        </w:tc>
        <w:tc>
          <w:tcPr>
            <w:tcW w:type="dxa" w:w="8127"/>
            <w:gridSpan w:val="3"/>
            <w:tcBorders>
              <w:top w:val="single" w:color="cccccc" w:sz="6" w:space="0" w:shadow="0" w:frame="0"/>
              <w:left w:val="single" w:color="cccccc" w:sz="6" w:space="0" w:shadow="0" w:frame="0"/>
              <w:bottom w:val="single" w:color="cccccc" w:sz="6" w:space="0" w:shadow="0" w:frame="0"/>
              <w:right w:val="single" w:color="000000" w:sz="6" w:space="0" w:shadow="0" w:frame="0"/>
            </w:tcBorders>
            <w:shd w:val="clear" w:color="auto" w:fill="auto"/>
            <w:tcMar>
              <w:top w:type="dxa" w:w="80"/>
              <w:left w:type="dxa" w:w="80"/>
              <w:bottom w:type="dxa" w:w="80"/>
              <w:right w:type="dxa" w:w="80"/>
            </w:tcMar>
            <w:vAlign w:val="top"/>
          </w:tcPr>
          <w:p>
            <w:pPr>
              <w:pStyle w:val="內文 A"/>
              <w:widowControl w:val="0"/>
              <w:spacing w:line="276" w:lineRule="auto"/>
              <w:rPr>
                <w:rStyle w:val="無"/>
                <w:rFonts w:ascii="Arial" w:cs="Arial" w:hAnsi="Arial" w:eastAsia="Arial"/>
                <w:sz w:val="20"/>
                <w:szCs w:val="20"/>
                <w:shd w:val="nil" w:color="auto" w:fill="auto"/>
              </w:rPr>
            </w:pPr>
            <w:r>
              <w:rPr>
                <w:rStyle w:val="無"/>
                <w:rFonts w:eastAsia="Arial Unicode MS" w:hint="eastAsia"/>
                <w:sz w:val="20"/>
                <w:szCs w:val="20"/>
                <w:shd w:val="nil" w:color="auto" w:fill="auto"/>
                <w:rtl w:val="0"/>
                <w:lang w:val="zh-TW" w:eastAsia="zh-TW"/>
              </w:rPr>
              <w:t>問題分析：</w:t>
            </w:r>
          </w:p>
          <w:p>
            <w:pPr>
              <w:pStyle w:val="內文 A"/>
              <w:widowControl w:val="0"/>
              <w:bidi w:val="0"/>
              <w:spacing w:line="276" w:lineRule="auto"/>
              <w:ind w:left="0" w:right="0" w:firstLine="0"/>
              <w:jc w:val="left"/>
              <w:rPr>
                <w:rStyle w:val="無"/>
                <w:rFonts w:ascii="Arial" w:cs="Arial" w:hAnsi="Arial" w:eastAsia="Arial"/>
                <w:sz w:val="20"/>
                <w:szCs w:val="20"/>
                <w:shd w:val="nil" w:color="auto" w:fill="auto"/>
                <w:rtl w:val="0"/>
              </w:rPr>
            </w:pPr>
            <w:r>
              <w:rPr>
                <w:rStyle w:val="無"/>
                <w:rFonts w:eastAsia="Arial Unicode MS" w:hint="eastAsia"/>
                <w:sz w:val="20"/>
                <w:szCs w:val="20"/>
                <w:shd w:val="nil" w:color="auto" w:fill="auto"/>
                <w:rtl w:val="0"/>
                <w:lang w:val="zh-TW" w:eastAsia="zh-TW"/>
              </w:rPr>
              <w:t>我國製造業碳排總量長年未顯著下降的原因之一為：政府未如先進國家積極地進行跨部門合作，提出一整合性的產業減碳上位戰略，也未對製造業的能源使用或碳排放採取較嚴格的管制，而是多停留在傳統的輔導或獎勵性質的節能措施。而另一原因為：台灣製造業中有一半以上的排碳量來自鋼鐵、水泥、石化等高碳排產業，而這些產業的減碳技術成本目前相對高昂，降低了業者對這些技術投資或採用的意願。因此，歐洲、美國等先進國家的政府近年已針對這部分提出了相關法案或工業淨零戰略，且利用公共採購、碳差價合約等政策工具來驅動高碳排產業減碳。台灣也應學習上述國家的積極作為。</w:t>
            </w:r>
          </w:p>
          <w:p>
            <w:pPr>
              <w:pStyle w:val="內文 A"/>
              <w:widowControl w:val="0"/>
              <w:spacing w:line="276" w:lineRule="auto"/>
              <w:rPr>
                <w:rStyle w:val="無"/>
                <w:rFonts w:ascii="Arial" w:cs="Arial" w:hAnsi="Arial" w:eastAsia="Arial"/>
                <w:sz w:val="20"/>
                <w:szCs w:val="20"/>
                <w:shd w:val="nil" w:color="auto" w:fill="auto"/>
                <w:lang w:val="zh-TW" w:eastAsia="zh-TW"/>
              </w:rPr>
            </w:pPr>
          </w:p>
          <w:p>
            <w:pPr>
              <w:pStyle w:val="內文 A"/>
              <w:widowControl w:val="0"/>
              <w:bidi w:val="0"/>
              <w:spacing w:line="276" w:lineRule="auto"/>
              <w:ind w:left="0" w:right="0" w:firstLine="0"/>
              <w:jc w:val="left"/>
              <w:rPr>
                <w:rStyle w:val="無"/>
                <w:sz w:val="20"/>
                <w:szCs w:val="20"/>
                <w:shd w:val="nil" w:color="auto" w:fill="auto"/>
                <w:rtl w:val="0"/>
              </w:rPr>
            </w:pPr>
            <w:r>
              <w:rPr>
                <w:rStyle w:val="無"/>
                <w:rFonts w:eastAsia="Arial Unicode MS" w:hint="eastAsia"/>
                <w:sz w:val="20"/>
                <w:szCs w:val="20"/>
                <w:shd w:val="nil" w:color="auto" w:fill="auto"/>
                <w:rtl w:val="0"/>
                <w:lang w:val="zh-TW" w:eastAsia="zh-TW"/>
              </w:rPr>
              <w:t>民間訴求：</w:t>
            </w:r>
          </w:p>
          <w:p>
            <w:pPr>
              <w:pStyle w:val="內文 A"/>
              <w:widowControl w:val="0"/>
              <w:bidi w:val="0"/>
              <w:spacing w:line="276" w:lineRule="auto"/>
              <w:ind w:left="0" w:right="0" w:firstLine="0"/>
              <w:jc w:val="left"/>
              <w:rPr>
                <w:rStyle w:val="無"/>
                <w:rFonts w:ascii="Arial" w:cs="Arial" w:hAnsi="Arial" w:eastAsia="Arial"/>
                <w:sz w:val="20"/>
                <w:szCs w:val="20"/>
                <w:shd w:val="nil" w:color="auto" w:fill="auto"/>
                <w:rtl w:val="0"/>
              </w:rPr>
            </w:pPr>
            <w:r>
              <w:rPr>
                <w:rStyle w:val="無"/>
                <w:rFonts w:eastAsia="Arial Unicode MS" w:hint="eastAsia"/>
                <w:sz w:val="20"/>
                <w:szCs w:val="20"/>
                <w:shd w:val="nil" w:color="auto" w:fill="auto"/>
                <w:rtl w:val="0"/>
                <w:lang w:val="zh-TW" w:eastAsia="zh-TW"/>
              </w:rPr>
              <w:t>政府不能停留在傳統的鼓勵產業發展思維，侷限在既有的節能減碳輔導措施。應以「高碳排產業規模計畫性縮減</w:t>
            </w:r>
            <w:r>
              <w:rPr>
                <w:rStyle w:val="無"/>
                <w:rFonts w:ascii="Helvetica Neue" w:hAnsi="Helvetica Neue"/>
                <w:sz w:val="20"/>
                <w:szCs w:val="20"/>
                <w:shd w:val="nil" w:color="auto" w:fill="auto"/>
                <w:rtl w:val="0"/>
                <w:lang w:val="zh-TW" w:eastAsia="zh-TW"/>
              </w:rPr>
              <w:t xml:space="preserve">  </w:t>
            </w:r>
            <w:r>
              <w:rPr>
                <w:rStyle w:val="無"/>
                <w:rFonts w:eastAsia="Arial Unicode MS" w:hint="eastAsia"/>
                <w:sz w:val="20"/>
                <w:szCs w:val="20"/>
                <w:shd w:val="nil" w:color="auto" w:fill="auto"/>
                <w:rtl w:val="0"/>
                <w:lang w:val="zh-TW" w:eastAsia="zh-TW"/>
              </w:rPr>
              <w:t>」的原則，提出達到</w:t>
            </w:r>
            <w:r>
              <w:rPr>
                <w:rStyle w:val="無"/>
                <w:rFonts w:ascii="Arial Unicode MS" w:hAnsi="Arial Unicode MS"/>
                <w:sz w:val="20"/>
                <w:szCs w:val="20"/>
                <w:shd w:val="nil" w:color="auto" w:fill="auto"/>
                <w:rtl w:val="0"/>
                <w:lang w:val="zh-TW" w:eastAsia="zh-TW"/>
              </w:rPr>
              <w:t>2050</w:t>
            </w:r>
            <w:r>
              <w:rPr>
                <w:rStyle w:val="無"/>
                <w:rFonts w:eastAsia="Arial Unicode MS" w:hint="eastAsia"/>
                <w:sz w:val="20"/>
                <w:szCs w:val="20"/>
                <w:shd w:val="nil" w:color="auto" w:fill="auto"/>
                <w:rtl w:val="0"/>
                <w:lang w:val="zh-TW" w:eastAsia="zh-TW"/>
              </w:rPr>
              <w:t>年淨零目標的台灣產業轉型具體路徑，因此呼籲以下三點：</w:t>
            </w:r>
          </w:p>
          <w:p>
            <w:pPr>
              <w:pStyle w:val="內文 A"/>
              <w:widowControl w:val="0"/>
              <w:bidi w:val="0"/>
              <w:spacing w:line="276" w:lineRule="auto"/>
              <w:ind w:left="0" w:right="0" w:firstLine="0"/>
              <w:jc w:val="left"/>
              <w:rPr>
                <w:rStyle w:val="無"/>
                <w:rFonts w:ascii="Arial" w:cs="Arial" w:hAnsi="Arial" w:eastAsia="Arial"/>
                <w:sz w:val="20"/>
                <w:szCs w:val="20"/>
                <w:shd w:val="nil" w:color="auto" w:fill="auto"/>
                <w:rtl w:val="0"/>
              </w:rPr>
            </w:pPr>
            <w:r>
              <w:rPr>
                <w:rStyle w:val="無"/>
                <w:rFonts w:ascii="Arial Unicode MS" w:hAnsi="Arial Unicode MS"/>
                <w:sz w:val="20"/>
                <w:szCs w:val="20"/>
                <w:shd w:val="nil" w:color="auto" w:fill="auto"/>
                <w:rtl w:val="0"/>
                <w:lang w:val="zh-TW" w:eastAsia="zh-TW"/>
              </w:rPr>
              <w:t xml:space="preserve">1. </w:t>
            </w:r>
            <w:r>
              <w:rPr>
                <w:rStyle w:val="無"/>
                <w:rFonts w:eastAsia="Arial Unicode MS" w:hint="eastAsia"/>
                <w:sz w:val="20"/>
                <w:szCs w:val="20"/>
                <w:shd w:val="nil" w:color="auto" w:fill="auto"/>
                <w:rtl w:val="0"/>
                <w:lang w:val="zh-TW" w:eastAsia="zh-TW"/>
              </w:rPr>
              <w:t>積極協調整合各部會，提出一上位性的產業低碳轉型戰略，納入明確的監督檢核機制、積極的政策工具及支持機制。</w:t>
            </w:r>
          </w:p>
          <w:p>
            <w:pPr>
              <w:pStyle w:val="內文 A"/>
              <w:widowControl w:val="0"/>
              <w:bidi w:val="0"/>
              <w:spacing w:line="276" w:lineRule="auto"/>
              <w:ind w:left="0" w:right="0" w:firstLine="0"/>
              <w:jc w:val="left"/>
              <w:rPr>
                <w:rStyle w:val="無"/>
                <w:rFonts w:ascii="Arial" w:cs="Arial" w:hAnsi="Arial" w:eastAsia="Arial"/>
                <w:sz w:val="20"/>
                <w:szCs w:val="20"/>
                <w:shd w:val="nil" w:color="auto" w:fill="auto"/>
                <w:rtl w:val="0"/>
              </w:rPr>
            </w:pPr>
            <w:r>
              <w:rPr>
                <w:rStyle w:val="無"/>
                <w:rFonts w:ascii="Arial Unicode MS" w:hAnsi="Arial Unicode MS"/>
                <w:sz w:val="20"/>
                <w:szCs w:val="20"/>
                <w:shd w:val="nil" w:color="auto" w:fill="auto"/>
                <w:rtl w:val="0"/>
                <w:lang w:val="zh-TW" w:eastAsia="zh-TW"/>
              </w:rPr>
              <w:t xml:space="preserve">2. </w:t>
            </w:r>
            <w:r>
              <w:rPr>
                <w:rStyle w:val="無"/>
                <w:rFonts w:eastAsia="Arial Unicode MS" w:hint="eastAsia"/>
                <w:sz w:val="20"/>
                <w:szCs w:val="20"/>
                <w:shd w:val="nil" w:color="auto" w:fill="auto"/>
                <w:rtl w:val="0"/>
                <w:lang w:val="zh-TW" w:eastAsia="zh-TW"/>
              </w:rPr>
              <w:t>具體說明六大產業（石化、鋼鐵、電子、水泥、紡織、造紙）的階段性減碳目標、轉型路徑，並定期公開進度報告</w:t>
            </w:r>
            <w:r>
              <w:rPr>
                <w:rStyle w:val="無"/>
                <w:rFonts w:ascii="Helvetica Neue" w:hAnsi="Helvetica Neue"/>
                <w:sz w:val="20"/>
                <w:szCs w:val="20"/>
                <w:shd w:val="nil" w:color="auto" w:fill="auto"/>
                <w:rtl w:val="0"/>
                <w:lang w:val="zh-TW" w:eastAsia="zh-TW"/>
              </w:rPr>
              <w:t xml:space="preserve"> </w:t>
            </w:r>
            <w:r>
              <w:rPr>
                <w:rStyle w:val="無"/>
                <w:rFonts w:eastAsia="Arial Unicode MS" w:hint="eastAsia"/>
                <w:sz w:val="20"/>
                <w:szCs w:val="20"/>
                <w:shd w:val="nil" w:color="auto" w:fill="auto"/>
                <w:rtl w:val="0"/>
                <w:lang w:val="zh-TW" w:eastAsia="zh-TW"/>
              </w:rPr>
              <w:t>。</w:t>
            </w:r>
          </w:p>
          <w:p>
            <w:pPr>
              <w:pStyle w:val="內文 A"/>
              <w:widowControl w:val="0"/>
              <w:bidi w:val="0"/>
              <w:spacing w:line="276" w:lineRule="auto"/>
              <w:ind w:left="0" w:right="0" w:firstLine="0"/>
              <w:jc w:val="left"/>
              <w:rPr>
                <w:rtl w:val="0"/>
              </w:rPr>
            </w:pPr>
            <w:r>
              <w:rPr>
                <w:rStyle w:val="無"/>
                <w:rFonts w:ascii="Arial Unicode MS" w:hAnsi="Arial Unicode MS"/>
                <w:sz w:val="20"/>
                <w:szCs w:val="20"/>
                <w:shd w:val="nil" w:color="auto" w:fill="auto"/>
                <w:rtl w:val="0"/>
                <w:lang w:val="zh-TW" w:eastAsia="zh-TW"/>
              </w:rPr>
              <w:t xml:space="preserve">3. </w:t>
            </w:r>
            <w:r>
              <w:rPr>
                <w:rStyle w:val="無"/>
                <w:rFonts w:eastAsia="Arial Unicode MS" w:hint="eastAsia"/>
                <w:sz w:val="20"/>
                <w:szCs w:val="20"/>
                <w:shd w:val="nil" w:color="auto" w:fill="auto"/>
                <w:rtl w:val="0"/>
                <w:lang w:val="zh-TW" w:eastAsia="zh-TW"/>
              </w:rPr>
              <w:t>強化政策工具，追上國際趨勢。例如：可創造綠色需求的「低碳公共工程採購</w:t>
            </w:r>
            <w:r>
              <w:rPr>
                <w:rStyle w:val="無"/>
                <w:sz w:val="20"/>
                <w:szCs w:val="20"/>
                <w:shd w:val="nil" w:color="auto" w:fill="auto"/>
                <w:rtl w:val="0"/>
                <w:lang w:val="zh-TW" w:eastAsia="zh-TW"/>
              </w:rPr>
              <w:t xml:space="preserve">  </w:t>
            </w:r>
            <w:r>
              <w:rPr>
                <w:rStyle w:val="無"/>
                <w:rFonts w:eastAsia="Arial Unicode MS" w:hint="eastAsia"/>
                <w:sz w:val="20"/>
                <w:szCs w:val="20"/>
                <w:shd w:val="nil" w:color="auto" w:fill="auto"/>
                <w:rtl w:val="0"/>
                <w:lang w:val="zh-TW" w:eastAsia="zh-TW"/>
              </w:rPr>
              <w:t>」、推動綠色生產的「碳差價合約</w:t>
            </w:r>
            <w:r>
              <w:rPr>
                <w:rStyle w:val="無"/>
                <w:sz w:val="20"/>
                <w:szCs w:val="20"/>
                <w:shd w:val="nil" w:color="auto" w:fill="auto"/>
                <w:rtl w:val="0"/>
                <w:lang w:val="zh-TW" w:eastAsia="zh-TW"/>
              </w:rPr>
              <w:t xml:space="preserve">  </w:t>
            </w:r>
            <w:r>
              <w:rPr>
                <w:rStyle w:val="無"/>
                <w:rFonts w:eastAsia="Arial Unicode MS" w:hint="eastAsia"/>
                <w:sz w:val="20"/>
                <w:szCs w:val="20"/>
                <w:shd w:val="nil" w:color="auto" w:fill="auto"/>
                <w:rtl w:val="0"/>
                <w:lang w:val="zh-TW" w:eastAsia="zh-TW"/>
              </w:rPr>
              <w:t>」，以及有助於推動綠色金融</w:t>
            </w:r>
            <w:r>
              <w:rPr>
                <w:rStyle w:val="無"/>
                <w:sz w:val="20"/>
                <w:szCs w:val="20"/>
                <w:shd w:val="nil" w:color="auto" w:fill="auto"/>
                <w:rtl w:val="0"/>
                <w:lang w:val="zh-TW" w:eastAsia="zh-TW"/>
              </w:rPr>
              <w:t xml:space="preserve"> </w:t>
            </w:r>
            <w:r>
              <w:rPr>
                <w:rStyle w:val="無"/>
                <w:rFonts w:eastAsia="Arial Unicode MS" w:hint="eastAsia"/>
                <w:sz w:val="20"/>
                <w:szCs w:val="20"/>
                <w:shd w:val="nil" w:color="auto" w:fill="auto"/>
                <w:rtl w:val="0"/>
                <w:lang w:val="zh-TW" w:eastAsia="zh-TW"/>
              </w:rPr>
              <w:t>及後續政策研擬的「擴大企業</w:t>
            </w:r>
            <w:r>
              <w:rPr>
                <w:rStyle w:val="無"/>
                <w:rFonts w:ascii="Arial Unicode MS" w:hAnsi="Arial Unicode MS"/>
                <w:sz w:val="20"/>
                <w:szCs w:val="20"/>
                <w:shd w:val="nil" w:color="auto" w:fill="auto"/>
                <w:rtl w:val="0"/>
                <w:lang w:val="zh-TW" w:eastAsia="zh-TW"/>
              </w:rPr>
              <w:t>/</w:t>
            </w:r>
            <w:r>
              <w:rPr>
                <w:rStyle w:val="無"/>
                <w:rFonts w:eastAsia="Arial Unicode MS" w:hint="eastAsia"/>
                <w:sz w:val="20"/>
                <w:szCs w:val="20"/>
                <w:shd w:val="nil" w:color="auto" w:fill="auto"/>
                <w:rtl w:val="0"/>
                <w:lang w:val="zh-TW" w:eastAsia="zh-TW"/>
              </w:rPr>
              <w:t>產品氣候相關資訊揭露與品質」</w:t>
            </w:r>
            <w:r>
              <w:rPr>
                <w:rStyle w:val="無"/>
                <w:rFonts w:ascii="Arial Unicode MS" w:hAnsi="Arial Unicode MS"/>
                <w:sz w:val="20"/>
                <w:szCs w:val="20"/>
                <w:shd w:val="nil" w:color="auto" w:fill="auto"/>
                <w:rtl w:val="0"/>
                <w:lang w:val="zh-TW" w:eastAsia="zh-TW"/>
              </w:rPr>
              <w:t>"</w:t>
            </w:r>
          </w:p>
        </w:tc>
      </w:tr>
      <w:tr>
        <w:tblPrEx>
          <w:shd w:val="clear" w:color="auto" w:fill="cadfff"/>
        </w:tblPrEx>
        <w:trPr>
          <w:trHeight w:val="3670" w:hRule="atLeast"/>
        </w:trPr>
        <w:tc>
          <w:tcPr>
            <w:tcW w:type="dxa" w:w="1504"/>
            <w:tcBorders>
              <w:top w:val="single" w:color="cccccc" w:sz="6" w:space="0" w:shadow="0" w:frame="0"/>
              <w:left w:val="single" w:color="000000" w:sz="6" w:space="0" w:shadow="0" w:frame="0"/>
              <w:bottom w:val="single" w:color="cccccc" w:sz="6" w:space="0" w:shadow="0" w:frame="0"/>
              <w:right w:val="single" w:color="cccccc" w:sz="6" w:space="0" w:shadow="0" w:frame="0"/>
            </w:tcBorders>
            <w:shd w:val="clear" w:color="auto" w:fill="auto"/>
            <w:tcMar>
              <w:top w:type="dxa" w:w="80"/>
              <w:left w:type="dxa" w:w="80"/>
              <w:bottom w:type="dxa" w:w="80"/>
              <w:right w:type="dxa" w:w="80"/>
            </w:tcMar>
            <w:vAlign w:val="top"/>
          </w:tcPr>
          <w:p>
            <w:pPr>
              <w:pStyle w:val="內文 A"/>
              <w:widowControl w:val="0"/>
              <w:spacing w:line="276" w:lineRule="auto"/>
            </w:pPr>
            <w:r>
              <w:rPr>
                <w:rStyle w:val="無"/>
                <w:rFonts w:eastAsia="Arial Unicode MS" w:hint="eastAsia"/>
                <w:sz w:val="24"/>
                <w:szCs w:val="24"/>
                <w:shd w:val="nil" w:color="auto" w:fill="auto"/>
                <w:rtl w:val="0"/>
                <w:lang w:val="zh-TW" w:eastAsia="zh-TW"/>
              </w:rPr>
              <w:t>公民參與</w:t>
            </w:r>
            <w:r>
              <w:rPr>
                <w:rStyle w:val="無"/>
                <w:sz w:val="24"/>
                <w:szCs w:val="24"/>
                <w:shd w:val="nil" w:color="auto" w:fill="auto"/>
                <w:rtl w:val="0"/>
                <w:lang w:val="zh-TW" w:eastAsia="zh-TW"/>
              </w:rPr>
              <w:t xml:space="preserve"> </w:t>
            </w:r>
            <w:r>
              <w:rPr>
                <w:rStyle w:val="無"/>
                <w:rFonts w:ascii="Arial Unicode MS" w:hAnsi="Arial Unicode MS"/>
                <w:sz w:val="24"/>
                <w:szCs w:val="24"/>
                <w:shd w:val="nil" w:color="auto" w:fill="auto"/>
                <w:rtl w:val="0"/>
                <w:lang w:val="zh-TW" w:eastAsia="zh-TW"/>
              </w:rPr>
              <w:t>(</w:t>
            </w:r>
            <w:r>
              <w:rPr>
                <w:rStyle w:val="無"/>
                <w:rFonts w:eastAsia="Arial Unicode MS" w:hint="eastAsia"/>
                <w:sz w:val="24"/>
                <w:szCs w:val="24"/>
                <w:shd w:val="nil" w:color="auto" w:fill="auto"/>
                <w:rtl w:val="0"/>
                <w:lang w:val="zh-TW" w:eastAsia="zh-TW"/>
              </w:rPr>
              <w:t>介紹</w:t>
            </w:r>
            <w:r>
              <w:rPr>
                <w:rStyle w:val="無"/>
                <w:rFonts w:ascii="Arial Unicode MS" w:hAnsi="Arial Unicode MS"/>
                <w:sz w:val="24"/>
                <w:szCs w:val="24"/>
                <w:shd w:val="nil" w:color="auto" w:fill="auto"/>
                <w:rtl w:val="0"/>
                <w:lang w:val="zh-TW" w:eastAsia="zh-TW"/>
              </w:rPr>
              <w:t>)</w:t>
            </w:r>
          </w:p>
        </w:tc>
        <w:tc>
          <w:tcPr>
            <w:tcW w:type="dxa" w:w="8127"/>
            <w:gridSpan w:val="3"/>
            <w:tcBorders>
              <w:top w:val="single" w:color="cccccc" w:sz="6" w:space="0" w:shadow="0" w:frame="0"/>
              <w:left w:val="single" w:color="cccccc" w:sz="6" w:space="0" w:shadow="0" w:frame="0"/>
              <w:bottom w:val="single" w:color="cccccc" w:sz="6" w:space="0" w:shadow="0" w:frame="0"/>
              <w:right w:val="single" w:color="000000" w:sz="6" w:space="0" w:shadow="0" w:frame="0"/>
            </w:tcBorders>
            <w:shd w:val="clear" w:color="auto" w:fill="auto"/>
            <w:tcMar>
              <w:top w:type="dxa" w:w="80"/>
              <w:left w:type="dxa" w:w="80"/>
              <w:bottom w:type="dxa" w:w="80"/>
              <w:right w:type="dxa" w:w="80"/>
            </w:tcMar>
            <w:vAlign w:val="top"/>
          </w:tcPr>
          <w:p>
            <w:pPr>
              <w:pStyle w:val="內文 A"/>
              <w:widowControl w:val="0"/>
              <w:spacing w:line="276" w:lineRule="auto"/>
            </w:pPr>
            <w:r>
              <w:rPr>
                <w:rStyle w:val="無"/>
                <w:rFonts w:eastAsia="Arial Unicode MS" w:hint="eastAsia"/>
                <w:sz w:val="20"/>
                <w:szCs w:val="20"/>
                <w:shd w:val="nil" w:color="auto" w:fill="auto"/>
                <w:rtl w:val="0"/>
                <w:lang w:val="zh-TW" w:eastAsia="zh-TW"/>
              </w:rPr>
              <w:t>淨零轉型牽涉到食衣住行消費行為改變，社區基礎設施的調整，乃至就業形態變化，因此極需要大眾的認同。而唯有由下而上的公民參與機制，讓各界可以參與政策討論與執行方法，方能推動較為積極的再生能源、節能、運具電動化、食物減碳政策。</w:t>
            </w:r>
          </w:p>
        </w:tc>
      </w:tr>
      <w:tr>
        <w:tblPrEx>
          <w:shd w:val="clear" w:color="auto" w:fill="cadfff"/>
        </w:tblPrEx>
        <w:trPr>
          <w:trHeight w:val="5140" w:hRule="atLeast"/>
        </w:trPr>
        <w:tc>
          <w:tcPr>
            <w:tcW w:type="dxa" w:w="1504"/>
            <w:tcBorders>
              <w:top w:val="single" w:color="cccccc" w:sz="6" w:space="0" w:shadow="0" w:frame="0"/>
              <w:left w:val="single" w:color="000000" w:sz="6" w:space="0" w:shadow="0" w:frame="0"/>
              <w:bottom w:val="single" w:color="cccccc" w:sz="6" w:space="0" w:shadow="0" w:frame="0"/>
              <w:right w:val="single" w:color="cccccc" w:sz="6" w:space="0" w:shadow="0" w:frame="0"/>
            </w:tcBorders>
            <w:shd w:val="clear" w:color="auto" w:fill="cccccc"/>
            <w:tcMar>
              <w:top w:type="dxa" w:w="80"/>
              <w:left w:type="dxa" w:w="80"/>
              <w:bottom w:type="dxa" w:w="80"/>
              <w:right w:type="dxa" w:w="80"/>
            </w:tcMar>
            <w:vAlign w:val="top"/>
          </w:tcPr>
          <w:p>
            <w:pPr>
              <w:pStyle w:val="內文 A"/>
              <w:widowControl w:val="0"/>
              <w:spacing w:line="276" w:lineRule="auto"/>
            </w:pPr>
            <w:r>
              <w:rPr>
                <w:rStyle w:val="無"/>
                <w:rFonts w:eastAsia="Arial Unicode MS" w:hint="eastAsia"/>
                <w:sz w:val="24"/>
                <w:szCs w:val="24"/>
                <w:shd w:val="nil" w:color="auto" w:fill="auto"/>
                <w:rtl w:val="0"/>
                <w:lang w:val="zh-TW" w:eastAsia="zh-TW"/>
              </w:rPr>
              <w:t>公民參與</w:t>
            </w:r>
          </w:p>
        </w:tc>
        <w:tc>
          <w:tcPr>
            <w:tcW w:type="dxa" w:w="2660"/>
            <w:tcBorders>
              <w:top w:val="single" w:color="cccccc" w:sz="6" w:space="0" w:shadow="0" w:frame="0"/>
              <w:left w:val="single" w:color="cccccc" w:sz="6" w:space="0" w:shadow="0" w:frame="0"/>
              <w:bottom w:val="single" w:color="cccccc" w:sz="6" w:space="0" w:shadow="0" w:frame="0"/>
              <w:right w:val="single" w:color="cccccc" w:sz="6" w:space="0" w:shadow="0" w:frame="0"/>
            </w:tcBorders>
            <w:shd w:val="clear" w:color="auto" w:fill="cccccc"/>
            <w:tcMar>
              <w:top w:type="dxa" w:w="80"/>
              <w:left w:type="dxa" w:w="80"/>
              <w:bottom w:type="dxa" w:w="80"/>
              <w:right w:type="dxa" w:w="80"/>
            </w:tcMar>
            <w:vAlign w:val="top"/>
          </w:tcPr>
          <w:p>
            <w:pPr>
              <w:pStyle w:val="內文 A"/>
              <w:widowControl w:val="0"/>
              <w:spacing w:line="276" w:lineRule="auto"/>
              <w:rPr>
                <w:rStyle w:val="無"/>
                <w:rFonts w:ascii="Arial" w:cs="Arial" w:hAnsi="Arial" w:eastAsia="Arial"/>
                <w:sz w:val="20"/>
                <w:szCs w:val="20"/>
                <w:shd w:val="nil" w:color="auto" w:fill="auto"/>
              </w:rPr>
            </w:pPr>
            <w:r>
              <w:rPr>
                <w:rStyle w:val="無"/>
                <w:rFonts w:ascii="Arial Unicode MS" w:hAnsi="Arial Unicode MS"/>
                <w:sz w:val="20"/>
                <w:szCs w:val="20"/>
                <w:shd w:val="nil" w:color="auto" w:fill="auto"/>
                <w:rtl w:val="0"/>
                <w:lang w:val="zh-TW" w:eastAsia="zh-TW"/>
              </w:rPr>
              <w:t>1</w:t>
            </w:r>
            <w:r>
              <w:rPr>
                <w:rStyle w:val="無"/>
                <w:rFonts w:eastAsia="Arial Unicode MS" w:hint="eastAsia"/>
                <w:sz w:val="20"/>
                <w:szCs w:val="20"/>
                <w:shd w:val="nil" w:color="auto" w:fill="auto"/>
                <w:rtl w:val="0"/>
                <w:lang w:val="zh-TW" w:eastAsia="zh-TW"/>
              </w:rPr>
              <w:t>、在「能源轉型（科技儲能）」上，透過電力交易平台擴大採購民間儲能服務</w:t>
            </w:r>
            <w:r>
              <w:rPr>
                <w:rStyle w:val="無"/>
                <w:rFonts w:ascii="Helvetica Neue" w:hAnsi="Helvetica Neue"/>
                <w:sz w:val="20"/>
                <w:szCs w:val="20"/>
                <w:shd w:val="nil" w:color="auto" w:fill="auto"/>
                <w:rtl w:val="0"/>
                <w:lang w:val="zh-TW" w:eastAsia="zh-TW"/>
              </w:rPr>
              <w:t xml:space="preserve"> </w:t>
            </w:r>
            <w:r>
              <w:rPr>
                <w:rStyle w:val="無"/>
                <w:rFonts w:eastAsia="Arial Unicode MS" w:hint="eastAsia"/>
                <w:sz w:val="20"/>
                <w:szCs w:val="20"/>
                <w:shd w:val="nil" w:color="auto" w:fill="auto"/>
                <w:rtl w:val="0"/>
                <w:lang w:val="zh-TW" w:eastAsia="zh-TW"/>
              </w:rPr>
              <w:t>，鼓勵企業及社區發展儲能設施。</w:t>
            </w:r>
          </w:p>
          <w:p>
            <w:pPr>
              <w:pStyle w:val="內文 A"/>
              <w:widowControl w:val="0"/>
              <w:bidi w:val="0"/>
              <w:spacing w:line="276" w:lineRule="auto"/>
              <w:ind w:left="0" w:right="0" w:firstLine="0"/>
              <w:jc w:val="left"/>
              <w:rPr>
                <w:rStyle w:val="無"/>
                <w:rFonts w:ascii="Arial" w:cs="Arial" w:hAnsi="Arial" w:eastAsia="Arial"/>
                <w:sz w:val="20"/>
                <w:szCs w:val="20"/>
                <w:shd w:val="nil" w:color="auto" w:fill="auto"/>
                <w:rtl w:val="0"/>
              </w:rPr>
            </w:pPr>
            <w:r>
              <w:rPr>
                <w:rStyle w:val="無"/>
                <w:rFonts w:ascii="Arial Unicode MS" w:hAnsi="Arial Unicode MS"/>
                <w:sz w:val="20"/>
                <w:szCs w:val="20"/>
                <w:shd w:val="nil" w:color="auto" w:fill="auto"/>
                <w:rtl w:val="0"/>
                <w:lang w:val="zh-TW" w:eastAsia="zh-TW"/>
              </w:rPr>
              <w:t>2</w:t>
            </w:r>
            <w:r>
              <w:rPr>
                <w:rStyle w:val="無"/>
                <w:rFonts w:eastAsia="Arial Unicode MS" w:hint="eastAsia"/>
                <w:sz w:val="20"/>
                <w:szCs w:val="20"/>
                <w:shd w:val="nil" w:color="auto" w:fill="auto"/>
                <w:rtl w:val="0"/>
                <w:lang w:val="zh-TW" w:eastAsia="zh-TW"/>
              </w:rPr>
              <w:t>、在「形塑淨零永續綠生活」上，透過資訊公開、加強溝通，凝聚共識、建立目標，達到全民對話溝通：。</w:t>
            </w:r>
          </w:p>
          <w:p>
            <w:pPr>
              <w:pStyle w:val="內文 A"/>
              <w:widowControl w:val="0"/>
              <w:bidi w:val="0"/>
              <w:spacing w:line="276" w:lineRule="auto"/>
              <w:ind w:left="0" w:right="0" w:firstLine="0"/>
              <w:jc w:val="left"/>
              <w:rPr>
                <w:rtl w:val="0"/>
              </w:rPr>
            </w:pPr>
            <w:r>
              <w:rPr>
                <w:rStyle w:val="無"/>
                <w:rFonts w:ascii="Arial Unicode MS" w:hAnsi="Arial Unicode MS"/>
                <w:sz w:val="20"/>
                <w:szCs w:val="20"/>
                <w:shd w:val="nil" w:color="auto" w:fill="auto"/>
                <w:rtl w:val="0"/>
                <w:lang w:val="zh-TW" w:eastAsia="zh-TW"/>
              </w:rPr>
              <w:t>3</w:t>
            </w:r>
            <w:r>
              <w:rPr>
                <w:rStyle w:val="無"/>
                <w:rFonts w:eastAsia="Arial Unicode MS" w:hint="eastAsia"/>
                <w:sz w:val="20"/>
                <w:szCs w:val="20"/>
                <w:shd w:val="nil" w:color="auto" w:fill="auto"/>
                <w:rtl w:val="0"/>
                <w:lang w:val="zh-TW" w:eastAsia="zh-TW"/>
              </w:rPr>
              <w:t>、在「公正轉型」上，因應「淨零轉型」的衝擊時</w:t>
            </w:r>
            <w:r>
              <w:rPr>
                <w:rStyle w:val="無"/>
                <w:sz w:val="20"/>
                <w:szCs w:val="20"/>
                <w:shd w:val="nil" w:color="auto" w:fill="auto"/>
                <w:rtl w:val="0"/>
                <w:lang w:val="zh-TW" w:eastAsia="zh-TW"/>
              </w:rPr>
              <w:t xml:space="preserve"> </w:t>
            </w:r>
            <w:r>
              <w:rPr>
                <w:rStyle w:val="無"/>
                <w:rFonts w:eastAsia="Arial Unicode MS" w:hint="eastAsia"/>
                <w:sz w:val="20"/>
                <w:szCs w:val="20"/>
                <w:shd w:val="nil" w:color="auto" w:fill="auto"/>
                <w:rtl w:val="0"/>
                <w:lang w:val="zh-TW" w:eastAsia="zh-TW"/>
              </w:rPr>
              <w:t>，確保不同的個人、社群及地區，在轉型的過程都享有同等發展的機會，打造一個公平與綠色的共好未來。</w:t>
            </w:r>
          </w:p>
        </w:tc>
        <w:tc>
          <w:tcPr>
            <w:tcW w:type="dxa" w:w="1953"/>
            <w:tcBorders>
              <w:top w:val="single" w:color="cccccc" w:sz="6" w:space="0" w:shadow="0" w:frame="0"/>
              <w:left w:val="single" w:color="cccccc" w:sz="6" w:space="0" w:shadow="0" w:frame="0"/>
              <w:bottom w:val="single" w:color="cccccc" w:sz="6" w:space="0" w:shadow="0" w:frame="0"/>
              <w:right w:val="single" w:color="cccccc" w:sz="6" w:space="0" w:shadow="0" w:frame="0"/>
            </w:tcBorders>
            <w:shd w:val="clear" w:color="auto" w:fill="cccccc"/>
            <w:tcMar>
              <w:top w:type="dxa" w:w="80"/>
              <w:left w:type="dxa" w:w="80"/>
              <w:bottom w:type="dxa" w:w="80"/>
              <w:right w:type="dxa" w:w="80"/>
            </w:tcMar>
            <w:vAlign w:val="top"/>
          </w:tcPr>
          <w:p>
            <w:pPr>
              <w:pStyle w:val="內文 A"/>
              <w:widowControl w:val="0"/>
              <w:spacing w:line="276" w:lineRule="auto"/>
            </w:pPr>
            <w:r>
              <w:rPr>
                <w:rStyle w:val="無"/>
                <w:rFonts w:eastAsia="Arial Unicode MS" w:hint="eastAsia"/>
                <w:sz w:val="20"/>
                <w:szCs w:val="20"/>
                <w:shd w:val="nil" w:color="auto" w:fill="auto"/>
                <w:rtl w:val="0"/>
                <w:lang w:val="zh-TW" w:eastAsia="zh-TW"/>
              </w:rPr>
              <w:t>無</w:t>
            </w:r>
          </w:p>
        </w:tc>
        <w:tc>
          <w:tcPr>
            <w:tcW w:type="dxa" w:w="3513"/>
            <w:tcBorders>
              <w:top w:val="single" w:color="cccccc" w:sz="6" w:space="0" w:shadow="0" w:frame="0"/>
              <w:left w:val="single" w:color="cccccc" w:sz="6" w:space="0" w:shadow="0" w:frame="0"/>
              <w:bottom w:val="single" w:color="cccccc" w:sz="6" w:space="0" w:shadow="0" w:frame="0"/>
              <w:right w:val="single" w:color="000000" w:sz="6" w:space="0" w:shadow="0" w:frame="0"/>
            </w:tcBorders>
            <w:shd w:val="clear" w:color="auto" w:fill="cccccc"/>
            <w:tcMar>
              <w:top w:type="dxa" w:w="80"/>
              <w:left w:type="dxa" w:w="80"/>
              <w:bottom w:type="dxa" w:w="80"/>
              <w:right w:type="dxa" w:w="80"/>
            </w:tcMar>
            <w:vAlign w:val="top"/>
          </w:tcPr>
          <w:p>
            <w:pPr>
              <w:pStyle w:val="內文 A"/>
              <w:widowControl w:val="0"/>
              <w:spacing w:line="276" w:lineRule="auto"/>
              <w:rPr>
                <w:rStyle w:val="無"/>
                <w:rFonts w:ascii="Arial" w:cs="Arial" w:hAnsi="Arial" w:eastAsia="Arial"/>
                <w:sz w:val="20"/>
                <w:szCs w:val="20"/>
                <w:shd w:val="nil" w:color="auto" w:fill="auto"/>
              </w:rPr>
            </w:pPr>
            <w:r>
              <w:rPr>
                <w:rStyle w:val="無"/>
                <w:rFonts w:ascii="Arial Unicode MS" w:hAnsi="Arial Unicode MS"/>
                <w:sz w:val="20"/>
                <w:szCs w:val="20"/>
                <w:shd w:val="nil" w:color="auto" w:fill="auto"/>
                <w:rtl w:val="0"/>
                <w:lang w:val="zh-TW" w:eastAsia="zh-TW"/>
              </w:rPr>
              <w:t>1</w:t>
            </w:r>
            <w:r>
              <w:rPr>
                <w:rStyle w:val="無"/>
                <w:rFonts w:eastAsia="Arial Unicode MS" w:hint="eastAsia"/>
                <w:sz w:val="20"/>
                <w:szCs w:val="20"/>
                <w:shd w:val="nil" w:color="auto" w:fill="auto"/>
                <w:rtl w:val="0"/>
                <w:lang w:val="zh-TW" w:eastAsia="zh-TW"/>
              </w:rPr>
              <w:t>、成立氣候永續委員會，邀集產、官、學、公民團體、青年、利害關係人，以國家永續發展為目標，制定策略，進行明確有效的效益評估與管考。</w:t>
            </w:r>
          </w:p>
          <w:p>
            <w:pPr>
              <w:pStyle w:val="內文 A"/>
              <w:widowControl w:val="0"/>
              <w:bidi w:val="0"/>
              <w:spacing w:line="276" w:lineRule="auto"/>
              <w:ind w:left="0" w:right="0" w:firstLine="0"/>
              <w:jc w:val="left"/>
              <w:rPr>
                <w:rStyle w:val="無"/>
                <w:rFonts w:ascii="Arial" w:cs="Arial" w:hAnsi="Arial" w:eastAsia="Arial"/>
                <w:sz w:val="20"/>
                <w:szCs w:val="20"/>
                <w:shd w:val="nil" w:color="auto" w:fill="auto"/>
                <w:rtl w:val="0"/>
              </w:rPr>
            </w:pPr>
            <w:r>
              <w:rPr>
                <w:rStyle w:val="無"/>
                <w:rFonts w:ascii="Arial Unicode MS" w:hAnsi="Arial Unicode MS"/>
                <w:sz w:val="20"/>
                <w:szCs w:val="20"/>
                <w:shd w:val="nil" w:color="auto" w:fill="auto"/>
                <w:rtl w:val="0"/>
                <w:lang w:val="zh-TW" w:eastAsia="zh-TW"/>
              </w:rPr>
              <w:t>2</w:t>
            </w:r>
            <w:r>
              <w:rPr>
                <w:rStyle w:val="無"/>
                <w:rFonts w:eastAsia="Arial Unicode MS" w:hint="eastAsia"/>
                <w:sz w:val="20"/>
                <w:szCs w:val="20"/>
                <w:shd w:val="nil" w:color="auto" w:fill="auto"/>
                <w:rtl w:val="0"/>
                <w:lang w:val="zh-TW" w:eastAsia="zh-TW"/>
              </w:rPr>
              <w:t>、關於再生能源發展的爭議上，建立政府協調機制：許可開發案前，由政府協助調處開發商與在地社區的需求，程序公開透明，建立利益共享的機制。</w:t>
            </w:r>
          </w:p>
          <w:p>
            <w:pPr>
              <w:pStyle w:val="內文 A"/>
              <w:widowControl w:val="0"/>
              <w:bidi w:val="0"/>
              <w:spacing w:line="276" w:lineRule="auto"/>
              <w:ind w:left="0" w:right="0" w:firstLine="0"/>
              <w:jc w:val="left"/>
              <w:rPr>
                <w:rtl w:val="0"/>
              </w:rPr>
            </w:pPr>
            <w:r>
              <w:rPr>
                <w:rStyle w:val="無"/>
                <w:rFonts w:ascii="Arial Unicode MS" w:hAnsi="Arial Unicode MS"/>
                <w:sz w:val="20"/>
                <w:szCs w:val="20"/>
                <w:shd w:val="nil" w:color="auto" w:fill="auto"/>
                <w:rtl w:val="0"/>
                <w:lang w:val="zh-TW" w:eastAsia="zh-TW"/>
              </w:rPr>
              <w:t>3</w:t>
            </w:r>
            <w:r>
              <w:rPr>
                <w:rStyle w:val="無"/>
                <w:rFonts w:eastAsia="Arial Unicode MS" w:hint="eastAsia"/>
                <w:sz w:val="20"/>
                <w:szCs w:val="20"/>
                <w:shd w:val="nil" w:color="auto" w:fill="auto"/>
                <w:rtl w:val="0"/>
                <w:lang w:val="zh-TW" w:eastAsia="zh-TW"/>
              </w:rPr>
              <w:t>、建立能源轉型紅利分配模式：引入公共金流，要求開發資本組成具備一定比例的社會資本（方式一</w:t>
            </w:r>
            <w:r>
              <w:rPr>
                <w:rStyle w:val="無"/>
                <w:rFonts w:ascii="Arial Unicode MS" w:hAnsi="Arial Unicode MS"/>
                <w:sz w:val="20"/>
                <w:szCs w:val="20"/>
                <w:shd w:val="nil" w:color="auto" w:fill="auto"/>
                <w:rtl w:val="0"/>
                <w:lang w:val="zh-TW" w:eastAsia="zh-TW"/>
              </w:rPr>
              <w:t>:</w:t>
            </w:r>
            <w:r>
              <w:rPr>
                <w:rStyle w:val="無"/>
                <w:rFonts w:eastAsia="Arial Unicode MS" w:hint="eastAsia"/>
                <w:sz w:val="20"/>
                <w:szCs w:val="20"/>
                <w:shd w:val="nil" w:color="auto" w:fill="auto"/>
                <w:rtl w:val="0"/>
                <w:lang w:val="zh-TW" w:eastAsia="zh-TW"/>
              </w:rPr>
              <w:t>政府介入投資</w:t>
            </w:r>
            <w:r>
              <w:rPr>
                <w:rStyle w:val="無"/>
                <w:rFonts w:ascii="Arial Unicode MS" w:hAnsi="Arial Unicode MS"/>
                <w:sz w:val="20"/>
                <w:szCs w:val="20"/>
                <w:shd w:val="nil" w:color="auto" w:fill="auto"/>
                <w:rtl w:val="0"/>
                <w:lang w:val="zh-TW" w:eastAsia="zh-TW"/>
              </w:rPr>
              <w:t>:</w:t>
            </w:r>
            <w:r>
              <w:rPr>
                <w:rStyle w:val="無"/>
                <w:rFonts w:eastAsia="Arial Unicode MS" w:hint="eastAsia"/>
                <w:sz w:val="20"/>
                <w:szCs w:val="20"/>
                <w:shd w:val="nil" w:color="auto" w:fill="auto"/>
                <w:rtl w:val="0"/>
                <w:lang w:val="zh-TW" w:eastAsia="zh-TW"/>
              </w:rPr>
              <w:t>投資收益投入社會弱勢、能源弱勢、</w:t>
            </w:r>
            <w:r>
              <w:rPr>
                <w:rStyle w:val="無"/>
                <w:sz w:val="20"/>
                <w:szCs w:val="20"/>
                <w:shd w:val="nil" w:color="auto" w:fill="auto"/>
                <w:rtl w:val="0"/>
                <w:lang w:val="zh-TW" w:eastAsia="zh-TW"/>
              </w:rPr>
              <w:t xml:space="preserve"> </w:t>
            </w:r>
            <w:r>
              <w:rPr>
                <w:rStyle w:val="無"/>
                <w:rFonts w:eastAsia="Arial Unicode MS" w:hint="eastAsia"/>
                <w:sz w:val="20"/>
                <w:szCs w:val="20"/>
                <w:shd w:val="nil" w:color="auto" w:fill="auto"/>
                <w:rtl w:val="0"/>
                <w:lang w:val="zh-TW" w:eastAsia="zh-TW"/>
              </w:rPr>
              <w:t>淨零永續家園之公正轉型基金</w:t>
            </w:r>
            <w:r>
              <w:rPr>
                <w:rStyle w:val="無"/>
                <w:rFonts w:ascii="Arial Unicode MS" w:hAnsi="Arial Unicode MS"/>
                <w:sz w:val="20"/>
                <w:szCs w:val="20"/>
                <w:shd w:val="nil" w:color="auto" w:fill="auto"/>
                <w:rtl w:val="0"/>
                <w:lang w:val="zh-TW" w:eastAsia="zh-TW"/>
              </w:rPr>
              <w:t xml:space="preserve">; </w:t>
            </w:r>
            <w:r>
              <w:rPr>
                <w:rStyle w:val="無"/>
                <w:rFonts w:eastAsia="Arial Unicode MS" w:hint="eastAsia"/>
                <w:sz w:val="20"/>
                <w:szCs w:val="20"/>
                <w:shd w:val="nil" w:color="auto" w:fill="auto"/>
                <w:rtl w:val="0"/>
                <w:lang w:val="zh-TW" w:eastAsia="zh-TW"/>
              </w:rPr>
              <w:t>方式二</w:t>
            </w:r>
            <w:r>
              <w:rPr>
                <w:rStyle w:val="無"/>
                <w:rFonts w:ascii="Arial Unicode MS" w:hAnsi="Arial Unicode MS"/>
                <w:sz w:val="20"/>
                <w:szCs w:val="20"/>
                <w:shd w:val="nil" w:color="auto" w:fill="auto"/>
                <w:rtl w:val="0"/>
                <w:lang w:val="zh-TW" w:eastAsia="zh-TW"/>
              </w:rPr>
              <w:t>:</w:t>
            </w:r>
            <w:r>
              <w:rPr>
                <w:rStyle w:val="無"/>
                <w:rFonts w:eastAsia="Arial Unicode MS" w:hint="eastAsia"/>
                <w:sz w:val="20"/>
                <w:szCs w:val="20"/>
                <w:shd w:val="nil" w:color="auto" w:fill="auto"/>
                <w:rtl w:val="0"/>
                <w:lang w:val="zh-TW" w:eastAsia="zh-TW"/>
              </w:rPr>
              <w:t>在地民眾優先認股分潤）</w:t>
            </w:r>
          </w:p>
        </w:tc>
      </w:tr>
      <w:tr>
        <w:tblPrEx>
          <w:shd w:val="clear" w:color="auto" w:fill="cadfff"/>
        </w:tblPrEx>
        <w:trPr>
          <w:trHeight w:val="2530" w:hRule="atLeast"/>
        </w:trPr>
        <w:tc>
          <w:tcPr>
            <w:tcW w:type="dxa" w:w="1504"/>
            <w:tcBorders>
              <w:top w:val="single" w:color="cccccc" w:sz="6" w:space="0" w:shadow="0" w:frame="0"/>
              <w:left w:val="single" w:color="000000" w:sz="6" w:space="0" w:shadow="0" w:frame="0"/>
              <w:bottom w:val="single" w:color="cccccc" w:sz="6" w:space="0" w:shadow="0" w:frame="0"/>
              <w:right w:val="single" w:color="cccccc" w:sz="6" w:space="0" w:shadow="0" w:frame="0"/>
            </w:tcBorders>
            <w:shd w:val="clear" w:color="auto" w:fill="auto"/>
            <w:tcMar>
              <w:top w:type="dxa" w:w="80"/>
              <w:left w:type="dxa" w:w="80"/>
              <w:bottom w:type="dxa" w:w="80"/>
              <w:right w:type="dxa" w:w="80"/>
            </w:tcMar>
            <w:vAlign w:val="top"/>
          </w:tcPr>
          <w:p>
            <w:pPr>
              <w:pStyle w:val="內文 A"/>
              <w:widowControl w:val="0"/>
              <w:spacing w:line="276" w:lineRule="auto"/>
            </w:pPr>
            <w:r>
              <w:rPr>
                <w:rStyle w:val="無"/>
                <w:rFonts w:eastAsia="Arial Unicode MS" w:hint="eastAsia"/>
                <w:sz w:val="24"/>
                <w:szCs w:val="24"/>
                <w:shd w:val="nil" w:color="auto" w:fill="auto"/>
                <w:rtl w:val="0"/>
                <w:lang w:val="zh-TW" w:eastAsia="zh-TW"/>
              </w:rPr>
              <w:t>個別短評</w:t>
            </w:r>
          </w:p>
        </w:tc>
        <w:tc>
          <w:tcPr>
            <w:tcW w:type="dxa" w:w="2660"/>
            <w:tcBorders>
              <w:top w:val="single" w:color="cccccc" w:sz="6" w:space="0" w:shadow="0" w:frame="0"/>
              <w:left w:val="single" w:color="cccccc" w:sz="6" w:space="0" w:shadow="0" w:frame="0"/>
              <w:bottom w:val="single" w:color="cccccc" w:sz="6" w:space="0" w:shadow="0" w:frame="0"/>
              <w:right w:val="single" w:color="cccccc" w:sz="6" w:space="0" w:shadow="0" w:frame="0"/>
            </w:tcBorders>
            <w:shd w:val="clear" w:color="auto" w:fill="auto"/>
            <w:tcMar>
              <w:top w:type="dxa" w:w="80"/>
              <w:left w:type="dxa" w:w="80"/>
              <w:bottom w:type="dxa" w:w="80"/>
              <w:right w:type="dxa" w:w="80"/>
            </w:tcMar>
            <w:vAlign w:val="top"/>
          </w:tcPr>
          <w:p>
            <w:pPr>
              <w:pStyle w:val="內文 A"/>
              <w:widowControl w:val="0"/>
              <w:spacing w:line="276" w:lineRule="auto"/>
            </w:pPr>
            <w:r>
              <w:rPr>
                <w:rStyle w:val="無"/>
                <w:rFonts w:eastAsia="Arial Unicode MS" w:hint="eastAsia"/>
                <w:sz w:val="20"/>
                <w:szCs w:val="20"/>
                <w:shd w:val="nil" w:color="auto" w:fill="auto"/>
                <w:rtl w:val="0"/>
                <w:lang w:val="zh-TW" w:eastAsia="zh-TW"/>
              </w:rPr>
              <w:t>資訊公開與全民對話不應侷限於「形塑淨零永續綠生活」，應為淨零轉型政策的基礎。政見中未檢討現行官方多將博覽會、廣編稿、不定期的社會溝通會議等視為公民參與，窄化對話溝通。</w:t>
            </w:r>
          </w:p>
        </w:tc>
        <w:tc>
          <w:tcPr>
            <w:tcW w:type="dxa" w:w="1953"/>
            <w:tcBorders>
              <w:top w:val="single" w:color="cccccc" w:sz="6" w:space="0" w:shadow="0" w:frame="0"/>
              <w:left w:val="single" w:color="cccccc" w:sz="6" w:space="0" w:shadow="0" w:frame="0"/>
              <w:bottom w:val="single" w:color="cccccc" w:sz="6" w:space="0" w:shadow="0" w:frame="0"/>
              <w:right w:val="single" w:color="cccccc" w:sz="6" w:space="0" w:shadow="0" w:frame="0"/>
            </w:tcBorders>
            <w:shd w:val="clear" w:color="auto" w:fill="auto"/>
            <w:tcMar>
              <w:top w:type="dxa" w:w="80"/>
              <w:left w:type="dxa" w:w="80"/>
              <w:bottom w:type="dxa" w:w="80"/>
              <w:right w:type="dxa" w:w="80"/>
            </w:tcMar>
            <w:vAlign w:val="top"/>
          </w:tcPr>
          <w:p>
            <w:pPr>
              <w:pStyle w:val="內文 A"/>
              <w:widowControl w:val="0"/>
              <w:spacing w:line="276" w:lineRule="auto"/>
            </w:pPr>
            <w:r>
              <w:rPr>
                <w:rStyle w:val="無"/>
                <w:rFonts w:eastAsia="Arial Unicode MS" w:hint="eastAsia"/>
                <w:sz w:val="20"/>
                <w:szCs w:val="20"/>
                <w:shd w:val="nil" w:color="auto" w:fill="auto"/>
                <w:rtl w:val="0"/>
                <w:lang w:val="zh-TW" w:eastAsia="zh-TW"/>
              </w:rPr>
              <w:t>未提出相關政見，應儘速提出</w:t>
            </w:r>
          </w:p>
        </w:tc>
        <w:tc>
          <w:tcPr>
            <w:tcW w:type="dxa" w:w="3513"/>
            <w:tcBorders>
              <w:top w:val="single" w:color="cccccc" w:sz="6" w:space="0" w:shadow="0" w:frame="0"/>
              <w:left w:val="single" w:color="cccccc" w:sz="6" w:space="0" w:shadow="0" w:frame="0"/>
              <w:bottom w:val="single" w:color="cccccc" w:sz="6" w:space="0" w:shadow="0" w:frame="0"/>
              <w:right w:val="single" w:color="000000" w:sz="6" w:space="0" w:shadow="0" w:frame="0"/>
            </w:tcBorders>
            <w:shd w:val="clear" w:color="auto" w:fill="auto"/>
            <w:tcMar>
              <w:top w:type="dxa" w:w="80"/>
              <w:left w:type="dxa" w:w="80"/>
              <w:bottom w:type="dxa" w:w="80"/>
              <w:right w:type="dxa" w:w="80"/>
            </w:tcMar>
            <w:vAlign w:val="top"/>
          </w:tcPr>
          <w:p>
            <w:pPr>
              <w:pStyle w:val="內文 A"/>
              <w:widowControl w:val="0"/>
              <w:spacing w:line="276" w:lineRule="auto"/>
            </w:pPr>
            <w:r>
              <w:rPr>
                <w:rStyle w:val="無"/>
                <w:rFonts w:eastAsia="Arial Unicode MS" w:hint="eastAsia"/>
                <w:sz w:val="20"/>
                <w:szCs w:val="20"/>
                <w:shd w:val="nil" w:color="auto" w:fill="auto"/>
                <w:rtl w:val="0"/>
                <w:lang w:val="zh-TW" w:eastAsia="zh-TW"/>
              </w:rPr>
              <w:t>「開放政府、公開透明、全民參與」為該候選人長期主張，但政見中僅以氣候永續委員會作為機制，且功能著重於評估與管考，而非建構完整的公民參與機制，實難達到政見中所提到的將淨零視為社會運動的效果。</w:t>
            </w:r>
          </w:p>
        </w:tc>
      </w:tr>
      <w:tr>
        <w:tblPrEx>
          <w:shd w:val="clear" w:color="auto" w:fill="cadfff"/>
        </w:tblPrEx>
        <w:trPr>
          <w:trHeight w:val="7968" w:hRule="atLeast"/>
        </w:trPr>
        <w:tc>
          <w:tcPr>
            <w:tcW w:type="dxa" w:w="1504"/>
            <w:tcBorders>
              <w:top w:val="single" w:color="cccccc" w:sz="6" w:space="0" w:shadow="0" w:frame="0"/>
              <w:left w:val="single" w:color="000000" w:sz="6" w:space="0" w:shadow="0" w:frame="0"/>
              <w:bottom w:val="single" w:color="cccccc" w:sz="6" w:space="0" w:shadow="0" w:frame="0"/>
              <w:right w:val="single" w:color="cccccc" w:sz="6" w:space="0" w:shadow="0" w:frame="0"/>
            </w:tcBorders>
            <w:shd w:val="clear" w:color="auto" w:fill="auto"/>
            <w:tcMar>
              <w:top w:type="dxa" w:w="80"/>
              <w:left w:type="dxa" w:w="80"/>
              <w:bottom w:type="dxa" w:w="80"/>
              <w:right w:type="dxa" w:w="80"/>
            </w:tcMar>
            <w:vAlign w:val="top"/>
          </w:tcPr>
          <w:p>
            <w:pPr>
              <w:pStyle w:val="內文 A"/>
              <w:widowControl w:val="0"/>
              <w:spacing w:line="276" w:lineRule="auto"/>
            </w:pPr>
            <w:r>
              <w:rPr>
                <w:rStyle w:val="無"/>
                <w:rFonts w:eastAsia="Arial Unicode MS" w:hint="eastAsia"/>
                <w:sz w:val="24"/>
                <w:szCs w:val="24"/>
                <w:shd w:val="nil" w:color="auto" w:fill="auto"/>
                <w:rtl w:val="0"/>
                <w:lang w:val="zh-TW" w:eastAsia="zh-TW"/>
              </w:rPr>
              <w:t>綜合評論</w:t>
            </w:r>
          </w:p>
        </w:tc>
        <w:tc>
          <w:tcPr>
            <w:tcW w:type="dxa" w:w="8127"/>
            <w:gridSpan w:val="3"/>
            <w:tcBorders>
              <w:top w:val="single" w:color="cccccc" w:sz="6" w:space="0" w:shadow="0" w:frame="0"/>
              <w:left w:val="single" w:color="cccccc" w:sz="6" w:space="0" w:shadow="0" w:frame="0"/>
              <w:bottom w:val="single" w:color="cccccc" w:sz="6" w:space="0" w:shadow="0" w:frame="0"/>
              <w:right w:val="single" w:color="000000" w:sz="6" w:space="0" w:shadow="0" w:frame="0"/>
            </w:tcBorders>
            <w:shd w:val="clear" w:color="auto" w:fill="auto"/>
            <w:tcMar>
              <w:top w:type="dxa" w:w="80"/>
              <w:left w:type="dxa" w:w="80"/>
              <w:bottom w:type="dxa" w:w="80"/>
              <w:right w:type="dxa" w:w="80"/>
            </w:tcMar>
            <w:vAlign w:val="top"/>
          </w:tcPr>
          <w:p>
            <w:pPr>
              <w:pStyle w:val="內文 A"/>
              <w:widowControl w:val="0"/>
              <w:spacing w:line="276" w:lineRule="auto"/>
              <w:rPr>
                <w:rStyle w:val="無"/>
                <w:rFonts w:ascii="Arial" w:cs="Arial" w:hAnsi="Arial" w:eastAsia="Arial"/>
                <w:sz w:val="20"/>
                <w:szCs w:val="20"/>
                <w:shd w:val="nil" w:color="auto" w:fill="auto"/>
              </w:rPr>
            </w:pPr>
            <w:r>
              <w:rPr>
                <w:rStyle w:val="無"/>
                <w:rFonts w:eastAsia="Arial Unicode MS" w:hint="eastAsia"/>
                <w:sz w:val="20"/>
                <w:szCs w:val="20"/>
                <w:shd w:val="nil" w:color="auto" w:fill="auto"/>
                <w:rtl w:val="0"/>
                <w:lang w:val="zh-TW" w:eastAsia="zh-TW"/>
              </w:rPr>
              <w:t>賴清德與柯文哲兩位候選人政見中，雖均肯認公正轉型的重要性，亦強調全民對話，並將並將因應氣候危機視為社會運動。但兩方對於淨零轉型中的公民參與上，仍有兩大不足：</w:t>
            </w:r>
          </w:p>
          <w:p>
            <w:pPr>
              <w:pStyle w:val="內文 A"/>
              <w:widowControl w:val="0"/>
              <w:bidi w:val="0"/>
              <w:spacing w:line="276" w:lineRule="auto"/>
              <w:ind w:left="0" w:right="0" w:firstLine="0"/>
              <w:jc w:val="left"/>
              <w:rPr>
                <w:rStyle w:val="無"/>
                <w:rFonts w:ascii="Arial" w:cs="Arial" w:hAnsi="Arial" w:eastAsia="Arial"/>
                <w:sz w:val="20"/>
                <w:szCs w:val="20"/>
                <w:shd w:val="nil" w:color="auto" w:fill="auto"/>
                <w:rtl w:val="0"/>
              </w:rPr>
            </w:pPr>
            <w:r>
              <w:rPr>
                <w:rStyle w:val="無"/>
                <w:rFonts w:ascii="Arial Unicode MS" w:hAnsi="Arial Unicode MS"/>
                <w:sz w:val="20"/>
                <w:szCs w:val="20"/>
                <w:shd w:val="nil" w:color="auto" w:fill="auto"/>
                <w:rtl w:val="0"/>
                <w:lang w:val="zh-TW" w:eastAsia="zh-TW"/>
              </w:rPr>
              <w:t>1</w:t>
            </w:r>
            <w:r>
              <w:rPr>
                <w:rStyle w:val="無"/>
                <w:rFonts w:eastAsia="Arial Unicode MS" w:hint="eastAsia"/>
                <w:sz w:val="20"/>
                <w:szCs w:val="20"/>
                <w:shd w:val="nil" w:color="auto" w:fill="auto"/>
                <w:rtl w:val="0"/>
                <w:lang w:val="zh-TW" w:eastAsia="zh-TW"/>
              </w:rPr>
              <w:t>、忽略知情權</w:t>
            </w:r>
            <w:r>
              <w:rPr>
                <w:rStyle w:val="無"/>
                <w:rFonts w:ascii="Arial Unicode MS" w:hAnsi="Arial Unicode MS" w:hint="default"/>
                <w:sz w:val="20"/>
                <w:szCs w:val="20"/>
                <w:shd w:val="nil" w:color="auto" w:fill="auto"/>
                <w:rtl w:val="0"/>
                <w:lang w:val="zh-TW" w:eastAsia="zh-TW"/>
              </w:rPr>
              <w:t xml:space="preserve">— </w:t>
            </w:r>
            <w:r>
              <w:rPr>
                <w:rStyle w:val="無"/>
                <w:rFonts w:eastAsia="Arial Unicode MS" w:hint="eastAsia"/>
                <w:sz w:val="20"/>
                <w:szCs w:val="20"/>
                <w:shd w:val="nil" w:color="auto" w:fill="auto"/>
                <w:rtl w:val="0"/>
                <w:lang w:val="zh-TW" w:eastAsia="zh-TW"/>
              </w:rPr>
              <w:t>開放政府與公開透明雖為執政黨與柯文哲主席重視的原則，然在淨零轉型議題，公眾知情權並未提升。以</w:t>
            </w:r>
            <w:r>
              <w:rPr>
                <w:rStyle w:val="無"/>
                <w:rFonts w:ascii="Arial Unicode MS" w:hAnsi="Arial Unicode MS"/>
                <w:sz w:val="20"/>
                <w:szCs w:val="20"/>
                <w:shd w:val="nil" w:color="auto" w:fill="auto"/>
                <w:rtl w:val="0"/>
                <w:lang w:val="zh-TW" w:eastAsia="zh-TW"/>
              </w:rPr>
              <w:t>2030</w:t>
            </w:r>
            <w:r>
              <w:rPr>
                <w:rStyle w:val="無"/>
                <w:rFonts w:eastAsia="Arial Unicode MS" w:hint="eastAsia"/>
                <w:sz w:val="20"/>
                <w:szCs w:val="20"/>
                <w:shd w:val="nil" w:color="auto" w:fill="auto"/>
                <w:rtl w:val="0"/>
                <w:lang w:val="zh-TW" w:eastAsia="zh-TW"/>
              </w:rPr>
              <w:t>年階段性管制目標為例，並未提供公眾完整評估報告。而淨零轉型十二項關鍵戰略推動進程，亦尚未設計進度稽核資訊平台，讓公民可充分掌握各項政策進展。</w:t>
            </w:r>
          </w:p>
          <w:p>
            <w:pPr>
              <w:pStyle w:val="內文 A"/>
              <w:widowControl w:val="0"/>
              <w:bidi w:val="0"/>
              <w:spacing w:line="276" w:lineRule="auto"/>
              <w:ind w:left="0" w:right="0" w:firstLine="0"/>
              <w:jc w:val="left"/>
              <w:rPr>
                <w:rStyle w:val="無"/>
                <w:rFonts w:ascii="Arial" w:cs="Arial" w:hAnsi="Arial" w:eastAsia="Arial"/>
                <w:sz w:val="20"/>
                <w:szCs w:val="20"/>
                <w:shd w:val="nil" w:color="auto" w:fill="auto"/>
                <w:rtl w:val="0"/>
              </w:rPr>
            </w:pPr>
            <w:r>
              <w:rPr>
                <w:rStyle w:val="無"/>
                <w:rFonts w:ascii="Arial Unicode MS" w:hAnsi="Arial Unicode MS"/>
                <w:sz w:val="20"/>
                <w:szCs w:val="20"/>
                <w:shd w:val="nil" w:color="auto" w:fill="auto"/>
                <w:rtl w:val="0"/>
                <w:lang w:val="zh-TW" w:eastAsia="zh-TW"/>
              </w:rPr>
              <w:t>2</w:t>
            </w:r>
            <w:r>
              <w:rPr>
                <w:rStyle w:val="無"/>
                <w:rFonts w:eastAsia="Arial Unicode MS" w:hint="eastAsia"/>
                <w:sz w:val="20"/>
                <w:szCs w:val="20"/>
                <w:shd w:val="nil" w:color="auto" w:fill="auto"/>
                <w:rtl w:val="0"/>
                <w:lang w:val="zh-TW" w:eastAsia="zh-TW"/>
              </w:rPr>
              <w:t>、未從協作精神出發</w:t>
            </w:r>
            <w:r>
              <w:rPr>
                <w:rStyle w:val="無"/>
                <w:rFonts w:ascii="Arial Unicode MS" w:hAnsi="Arial Unicode MS" w:hint="default"/>
                <w:sz w:val="20"/>
                <w:szCs w:val="20"/>
                <w:shd w:val="nil" w:color="auto" w:fill="auto"/>
                <w:rtl w:val="0"/>
                <w:lang w:val="zh-TW" w:eastAsia="zh-TW"/>
              </w:rPr>
              <w:t xml:space="preserve">— </w:t>
            </w:r>
            <w:r>
              <w:rPr>
                <w:rStyle w:val="無"/>
                <w:rFonts w:eastAsia="Arial Unicode MS" w:hint="eastAsia"/>
                <w:sz w:val="20"/>
                <w:szCs w:val="20"/>
                <w:shd w:val="nil" w:color="auto" w:fill="auto"/>
                <w:rtl w:val="0"/>
                <w:lang w:val="zh-TW" w:eastAsia="zh-TW"/>
              </w:rPr>
              <w:t>在淨零轉型議題上，公眾並非僅是被動員跟宣導的對像，亦應與公部門積極合作，共擬解方。執政黨於能源議題上，雖曾以能源轉型白皮書嘗試建立協作機制，但未能持續性推動，於此次淨零轉型十二項關鍵戰略中，亦僅見各部會行禮如儀的舉辦社會對話會議，而非積極創造協作的可能性。</w:t>
            </w:r>
          </w:p>
          <w:p>
            <w:pPr>
              <w:pStyle w:val="內文 A"/>
              <w:widowControl w:val="0"/>
              <w:spacing w:line="276" w:lineRule="auto"/>
              <w:rPr>
                <w:rStyle w:val="無"/>
                <w:rFonts w:ascii="Arial" w:cs="Arial" w:hAnsi="Arial" w:eastAsia="Arial"/>
                <w:sz w:val="20"/>
                <w:szCs w:val="20"/>
                <w:shd w:val="nil" w:color="auto" w:fill="auto"/>
                <w:lang w:val="zh-TW" w:eastAsia="zh-TW"/>
              </w:rPr>
            </w:pPr>
          </w:p>
          <w:p>
            <w:pPr>
              <w:pStyle w:val="內文 A"/>
              <w:widowControl w:val="0"/>
              <w:bidi w:val="0"/>
              <w:spacing w:line="276" w:lineRule="auto"/>
              <w:ind w:left="0" w:right="0" w:firstLine="0"/>
              <w:jc w:val="left"/>
              <w:rPr>
                <w:rStyle w:val="無"/>
                <w:rFonts w:ascii="Arial" w:cs="Arial" w:hAnsi="Arial" w:eastAsia="Arial"/>
                <w:sz w:val="20"/>
                <w:szCs w:val="20"/>
                <w:shd w:val="nil" w:color="auto" w:fill="auto"/>
                <w:rtl w:val="0"/>
              </w:rPr>
            </w:pPr>
            <w:r>
              <w:rPr>
                <w:rStyle w:val="無"/>
                <w:rFonts w:eastAsia="Arial Unicode MS" w:hint="eastAsia"/>
                <w:sz w:val="20"/>
                <w:szCs w:val="20"/>
                <w:shd w:val="nil" w:color="auto" w:fill="auto"/>
                <w:rtl w:val="0"/>
                <w:lang w:val="zh-TW" w:eastAsia="zh-TW"/>
              </w:rPr>
              <w:t>民間訴求：</w:t>
            </w:r>
          </w:p>
          <w:p>
            <w:pPr>
              <w:pStyle w:val="內文 A"/>
              <w:widowControl w:val="0"/>
              <w:bidi w:val="0"/>
              <w:spacing w:line="276" w:lineRule="auto"/>
              <w:ind w:left="0" w:right="0" w:firstLine="0"/>
              <w:jc w:val="left"/>
              <w:rPr>
                <w:rStyle w:val="無"/>
                <w:rFonts w:ascii="Arial" w:cs="Arial" w:hAnsi="Arial" w:eastAsia="Arial"/>
                <w:sz w:val="20"/>
                <w:szCs w:val="20"/>
                <w:shd w:val="nil" w:color="auto" w:fill="auto"/>
                <w:rtl w:val="0"/>
              </w:rPr>
            </w:pPr>
            <w:r>
              <w:rPr>
                <w:rStyle w:val="無"/>
                <w:rFonts w:ascii="Arial Unicode MS" w:hAnsi="Arial Unicode MS"/>
                <w:sz w:val="20"/>
                <w:szCs w:val="20"/>
                <w:shd w:val="nil" w:color="auto" w:fill="auto"/>
                <w:rtl w:val="0"/>
                <w:lang w:val="zh-TW" w:eastAsia="zh-TW"/>
              </w:rPr>
              <w:t>1</w:t>
            </w:r>
            <w:r>
              <w:rPr>
                <w:rStyle w:val="無"/>
                <w:rFonts w:eastAsia="Arial Unicode MS" w:hint="eastAsia"/>
                <w:sz w:val="20"/>
                <w:szCs w:val="20"/>
                <w:shd w:val="nil" w:color="auto" w:fill="auto"/>
                <w:rtl w:val="0"/>
                <w:lang w:val="zh-TW" w:eastAsia="zh-TW"/>
              </w:rPr>
              <w:t>、以扎實的社會溝通取代浮誇的淨零展</w:t>
            </w:r>
            <w:r>
              <w:rPr>
                <w:rStyle w:val="無"/>
                <w:rFonts w:ascii="Helvetica Neue" w:hAnsi="Helvetica Neue"/>
                <w:sz w:val="20"/>
                <w:szCs w:val="20"/>
                <w:shd w:val="nil" w:color="auto" w:fill="auto"/>
                <w:rtl w:val="0"/>
                <w:lang w:val="zh-TW" w:eastAsia="zh-TW"/>
              </w:rPr>
              <w:t xml:space="preserve"> </w:t>
            </w:r>
            <w:r>
              <w:rPr>
                <w:rStyle w:val="無"/>
                <w:rFonts w:ascii="Arial Unicode MS" w:hAnsi="Arial Unicode MS" w:hint="default"/>
                <w:sz w:val="20"/>
                <w:szCs w:val="20"/>
                <w:shd w:val="nil" w:color="auto" w:fill="auto"/>
                <w:rtl w:val="0"/>
                <w:lang w:val="zh-TW" w:eastAsia="zh-TW"/>
              </w:rPr>
              <w:t xml:space="preserve">— </w:t>
            </w:r>
            <w:r>
              <w:rPr>
                <w:rStyle w:val="無"/>
                <w:rFonts w:eastAsia="Arial Unicode MS" w:hint="eastAsia"/>
                <w:sz w:val="20"/>
                <w:szCs w:val="20"/>
                <w:shd w:val="nil" w:color="auto" w:fill="auto"/>
                <w:rtl w:val="0"/>
                <w:lang w:val="zh-TW" w:eastAsia="zh-TW"/>
              </w:rPr>
              <w:t>各淨零轉型關鍵戰略的主責機關應以社會溝通會議取代各類展覽會的參與，秉持「資訊公開」、「各方利害關係人參與」，以及「具體回應社會各界意見」三大原則，應先組成氣候公民大會，比照歐洲數十個國家，甚至</w:t>
            </w:r>
            <w:r>
              <w:rPr>
                <w:rStyle w:val="無"/>
                <w:rFonts w:ascii="Arial Unicode MS" w:hAnsi="Arial Unicode MS"/>
                <w:sz w:val="20"/>
                <w:szCs w:val="20"/>
                <w:shd w:val="nil" w:color="auto" w:fill="auto"/>
                <w:rtl w:val="0"/>
                <w:lang w:val="zh-TW" w:eastAsia="zh-TW"/>
              </w:rPr>
              <w:t>2021</w:t>
            </w:r>
            <w:r>
              <w:rPr>
                <w:rStyle w:val="無"/>
                <w:rFonts w:eastAsia="Arial Unicode MS" w:hint="eastAsia"/>
                <w:sz w:val="20"/>
                <w:szCs w:val="20"/>
                <w:shd w:val="nil" w:color="auto" w:fill="auto"/>
                <w:rtl w:val="0"/>
                <w:lang w:val="zh-TW" w:eastAsia="zh-TW"/>
              </w:rPr>
              <w:t>年疫情較台灣嚴峻的韓國，藉由抽樣的公民參與方式，擴大公民參與，進行淨零路徑的討論，讓更多公民從學習、審議到達成共識，作為氣候政策規劃的依循，而非只是邀請特定公民團體、產業、學者、與政府部門討論</w:t>
            </w:r>
            <w:r>
              <w:rPr>
                <w:rStyle w:val="無"/>
                <w:rFonts w:ascii="Arial Unicode MS" w:hAnsi="Arial Unicode MS"/>
                <w:sz w:val="20"/>
                <w:szCs w:val="20"/>
                <w:shd w:val="nil" w:color="auto" w:fill="auto"/>
                <w:rtl w:val="0"/>
                <w:lang w:val="zh-TW" w:eastAsia="zh-TW"/>
              </w:rPr>
              <w:t>2050</w:t>
            </w:r>
            <w:r>
              <w:rPr>
                <w:rStyle w:val="無"/>
                <w:rFonts w:eastAsia="Arial Unicode MS" w:hint="eastAsia"/>
                <w:sz w:val="20"/>
                <w:szCs w:val="20"/>
                <w:shd w:val="nil" w:color="auto" w:fill="auto"/>
                <w:rtl w:val="0"/>
                <w:lang w:val="zh-TW" w:eastAsia="zh-TW"/>
              </w:rPr>
              <w:t>年淨零路徑的想像，後續每季舉辦社會溝通會議。</w:t>
            </w:r>
          </w:p>
          <w:p>
            <w:pPr>
              <w:pStyle w:val="內文 A"/>
              <w:widowControl w:val="0"/>
              <w:bidi w:val="0"/>
              <w:spacing w:line="276" w:lineRule="auto"/>
              <w:ind w:left="0" w:right="0" w:firstLine="0"/>
              <w:jc w:val="left"/>
              <w:rPr>
                <w:rStyle w:val="無"/>
                <w:rFonts w:ascii="Arial" w:cs="Arial" w:hAnsi="Arial" w:eastAsia="Arial"/>
                <w:sz w:val="20"/>
                <w:szCs w:val="20"/>
                <w:shd w:val="nil" w:color="auto" w:fill="auto"/>
                <w:rtl w:val="0"/>
              </w:rPr>
            </w:pPr>
            <w:r>
              <w:rPr>
                <w:rStyle w:val="無"/>
                <w:rFonts w:ascii="Arial Unicode MS" w:hAnsi="Arial Unicode MS"/>
                <w:sz w:val="20"/>
                <w:szCs w:val="20"/>
                <w:shd w:val="nil" w:color="auto" w:fill="auto"/>
                <w:rtl w:val="0"/>
                <w:lang w:val="zh-TW" w:eastAsia="zh-TW"/>
              </w:rPr>
              <w:t>2</w:t>
            </w:r>
            <w:r>
              <w:rPr>
                <w:rStyle w:val="無"/>
                <w:rFonts w:eastAsia="Arial Unicode MS" w:hint="eastAsia"/>
                <w:sz w:val="20"/>
                <w:szCs w:val="20"/>
                <w:shd w:val="nil" w:color="auto" w:fill="auto"/>
                <w:rtl w:val="0"/>
                <w:lang w:val="zh-TW" w:eastAsia="zh-TW"/>
              </w:rPr>
              <w:t>、中央與地方提升公民參與品質：氣候法中規範各項中央應以公聽會、地方則需舉辦座談會或以其他適當方法確保公民參與權利，但關鍵議題時，如減碳目標，應以聽證會方式籌辦，方可促進有效對話。</w:t>
            </w:r>
          </w:p>
          <w:p>
            <w:pPr>
              <w:pStyle w:val="內文 A"/>
              <w:widowControl w:val="0"/>
              <w:bidi w:val="0"/>
              <w:spacing w:line="276" w:lineRule="auto"/>
              <w:ind w:left="0" w:right="0" w:firstLine="0"/>
              <w:jc w:val="left"/>
              <w:rPr>
                <w:rtl w:val="0"/>
              </w:rPr>
            </w:pPr>
            <w:r>
              <w:rPr>
                <w:rStyle w:val="無"/>
                <w:rFonts w:ascii="Arial Unicode MS" w:hAnsi="Arial Unicode MS"/>
                <w:sz w:val="20"/>
                <w:szCs w:val="20"/>
                <w:shd w:val="nil" w:color="auto" w:fill="auto"/>
                <w:rtl w:val="0"/>
                <w:lang w:val="zh-TW" w:eastAsia="zh-TW"/>
              </w:rPr>
              <w:t>3</w:t>
            </w:r>
            <w:r>
              <w:rPr>
                <w:rStyle w:val="無"/>
                <w:rFonts w:eastAsia="Arial Unicode MS" w:hint="eastAsia"/>
                <w:sz w:val="20"/>
                <w:szCs w:val="20"/>
                <w:shd w:val="nil" w:color="auto" w:fill="auto"/>
                <w:rtl w:val="0"/>
                <w:lang w:val="zh-TW" w:eastAsia="zh-TW"/>
              </w:rPr>
              <w:t>、應積極建構氣候訴訟制度：氣候公益訴訟已為國際間常見的氣候政策監督機制，惟台灣以行政訴訟量能不願採行此制度。故應提出建立氣候公益訴訟制度之時程，逐步厚實各界量能，方可確保最根本的環境權。</w:t>
            </w:r>
          </w:p>
        </w:tc>
      </w:tr>
      <w:tr>
        <w:tblPrEx>
          <w:shd w:val="clear" w:color="auto" w:fill="cadfff"/>
        </w:tblPrEx>
        <w:trPr>
          <w:trHeight w:val="4420" w:hRule="atLeast"/>
        </w:trPr>
        <w:tc>
          <w:tcPr>
            <w:tcW w:type="dxa" w:w="1504"/>
            <w:tcBorders>
              <w:top w:val="single" w:color="cccccc" w:sz="6" w:space="0" w:shadow="0" w:frame="0"/>
              <w:left w:val="single" w:color="000000" w:sz="6" w:space="0" w:shadow="0" w:frame="0"/>
              <w:bottom w:val="single" w:color="cccccc" w:sz="6" w:space="0" w:shadow="0" w:frame="0"/>
              <w:right w:val="single" w:color="cccccc" w:sz="6" w:space="0" w:shadow="0" w:frame="0"/>
            </w:tcBorders>
            <w:shd w:val="clear" w:color="auto" w:fill="auto"/>
            <w:tcMar>
              <w:top w:type="dxa" w:w="80"/>
              <w:left w:type="dxa" w:w="80"/>
              <w:bottom w:type="dxa" w:w="80"/>
              <w:right w:type="dxa" w:w="80"/>
            </w:tcMar>
            <w:vAlign w:val="top"/>
          </w:tcPr>
          <w:p>
            <w:pPr>
              <w:pStyle w:val="內文 A"/>
              <w:widowControl w:val="0"/>
              <w:spacing w:line="276" w:lineRule="auto"/>
            </w:pPr>
            <w:r>
              <w:rPr>
                <w:rStyle w:val="無"/>
                <w:rFonts w:eastAsia="Arial Unicode MS" w:hint="eastAsia"/>
                <w:sz w:val="24"/>
                <w:szCs w:val="24"/>
                <w:shd w:val="nil" w:color="auto" w:fill="auto"/>
                <w:rtl w:val="0"/>
                <w:lang w:val="zh-TW" w:eastAsia="zh-TW"/>
              </w:rPr>
              <w:t>公正轉型</w:t>
            </w:r>
            <w:r>
              <w:rPr>
                <w:rStyle w:val="無"/>
                <w:sz w:val="24"/>
                <w:szCs w:val="24"/>
                <w:shd w:val="nil" w:color="auto" w:fill="auto"/>
                <w:rtl w:val="0"/>
                <w:lang w:val="zh-TW" w:eastAsia="zh-TW"/>
              </w:rPr>
              <w:t xml:space="preserve"> </w:t>
            </w:r>
            <w:r>
              <w:rPr>
                <w:rStyle w:val="無"/>
                <w:rFonts w:ascii="Arial Unicode MS" w:hAnsi="Arial Unicode MS"/>
                <w:sz w:val="24"/>
                <w:szCs w:val="24"/>
                <w:shd w:val="nil" w:color="auto" w:fill="auto"/>
                <w:rtl w:val="0"/>
                <w:lang w:val="zh-TW" w:eastAsia="zh-TW"/>
              </w:rPr>
              <w:t>(</w:t>
            </w:r>
            <w:r>
              <w:rPr>
                <w:rStyle w:val="無"/>
                <w:rFonts w:eastAsia="Arial Unicode MS" w:hint="eastAsia"/>
                <w:sz w:val="24"/>
                <w:szCs w:val="24"/>
                <w:shd w:val="nil" w:color="auto" w:fill="auto"/>
                <w:rtl w:val="0"/>
                <w:lang w:val="zh-TW" w:eastAsia="zh-TW"/>
              </w:rPr>
              <w:t>介紹</w:t>
            </w:r>
            <w:r>
              <w:rPr>
                <w:rStyle w:val="無"/>
                <w:rFonts w:ascii="Arial Unicode MS" w:hAnsi="Arial Unicode MS"/>
                <w:sz w:val="24"/>
                <w:szCs w:val="24"/>
                <w:shd w:val="nil" w:color="auto" w:fill="auto"/>
                <w:rtl w:val="0"/>
                <w:lang w:val="zh-TW" w:eastAsia="zh-TW"/>
              </w:rPr>
              <w:t>)</w:t>
            </w:r>
          </w:p>
        </w:tc>
        <w:tc>
          <w:tcPr>
            <w:tcW w:type="dxa" w:w="8127"/>
            <w:gridSpan w:val="3"/>
            <w:tcBorders>
              <w:top w:val="single" w:color="cccccc" w:sz="6" w:space="0" w:shadow="0" w:frame="0"/>
              <w:left w:val="single" w:color="cccccc" w:sz="6" w:space="0" w:shadow="0" w:frame="0"/>
              <w:bottom w:val="single" w:color="cccccc" w:sz="6" w:space="0" w:shadow="0" w:frame="0"/>
              <w:right w:val="single" w:color="000000" w:sz="6" w:space="0" w:shadow="0" w:frame="0"/>
            </w:tcBorders>
            <w:shd w:val="clear" w:color="auto" w:fill="auto"/>
            <w:tcMar>
              <w:top w:type="dxa" w:w="80"/>
              <w:left w:type="dxa" w:w="80"/>
              <w:bottom w:type="dxa" w:w="80"/>
              <w:right w:type="dxa" w:w="80"/>
            </w:tcMar>
            <w:vAlign w:val="top"/>
          </w:tcPr>
          <w:p>
            <w:pPr>
              <w:pStyle w:val="內文 A"/>
              <w:widowControl w:val="0"/>
              <w:spacing w:line="276" w:lineRule="auto"/>
            </w:pPr>
            <w:r>
              <w:rPr>
                <w:rStyle w:val="無"/>
                <w:rFonts w:eastAsia="Arial Unicode MS" w:hint="eastAsia"/>
                <w:sz w:val="20"/>
                <w:szCs w:val="20"/>
                <w:shd w:val="nil" w:color="auto" w:fill="auto"/>
                <w:rtl w:val="0"/>
                <w:lang w:val="zh-TW" w:eastAsia="zh-TW"/>
              </w:rPr>
              <w:t>為了減緩氣候變遷，國家和企業需要轉型至更永續、具備韌性的淨零經濟與社會系統。而公正轉型（</w:t>
            </w:r>
            <w:r>
              <w:rPr>
                <w:rStyle w:val="無"/>
                <w:rFonts w:ascii="Arial Unicode MS" w:hAnsi="Arial Unicode MS"/>
                <w:sz w:val="20"/>
                <w:szCs w:val="20"/>
                <w:shd w:val="nil" w:color="auto" w:fill="auto"/>
                <w:rtl w:val="0"/>
                <w:lang w:val="zh-TW" w:eastAsia="zh-TW"/>
              </w:rPr>
              <w:t>Just Transition</w:t>
            </w:r>
            <w:r>
              <w:rPr>
                <w:rStyle w:val="無"/>
                <w:rFonts w:eastAsia="Arial Unicode MS" w:hint="eastAsia"/>
                <w:sz w:val="20"/>
                <w:szCs w:val="20"/>
                <w:shd w:val="nil" w:color="auto" w:fill="auto"/>
                <w:rtl w:val="0"/>
                <w:lang w:val="zh-TW" w:eastAsia="zh-TW"/>
              </w:rPr>
              <w:t>）的基本理念是指在這轉型的過程中，盡可能地以公平公正和包容的方式、不遺落任何人，創造人人都能享有尊嚴勞動的工作機會，實現淨零目標。在此原則之下，政府在規劃、執行與修正淨零政策時，應向所有因淨零轉型而受影響之社群諮詢對話、提供支持機制，來協助產業、地區、勞工、消費者及原住民族穩定轉型。</w:t>
            </w:r>
          </w:p>
        </w:tc>
      </w:tr>
      <w:tr>
        <w:tblPrEx>
          <w:shd w:val="clear" w:color="auto" w:fill="cadfff"/>
        </w:tblPrEx>
        <w:trPr>
          <w:trHeight w:val="6106" w:hRule="atLeast"/>
        </w:trPr>
        <w:tc>
          <w:tcPr>
            <w:tcW w:type="dxa" w:w="1504"/>
            <w:tcBorders>
              <w:top w:val="single" w:color="cccccc" w:sz="6" w:space="0" w:shadow="0" w:frame="0"/>
              <w:left w:val="single" w:color="000000" w:sz="6" w:space="0" w:shadow="0" w:frame="0"/>
              <w:bottom w:val="single" w:color="cccccc" w:sz="6" w:space="0" w:shadow="0" w:frame="0"/>
              <w:right w:val="single" w:color="cccccc" w:sz="6" w:space="0" w:shadow="0" w:frame="0"/>
            </w:tcBorders>
            <w:shd w:val="clear" w:color="auto" w:fill="auto"/>
            <w:tcMar>
              <w:top w:type="dxa" w:w="80"/>
              <w:left w:type="dxa" w:w="80"/>
              <w:bottom w:type="dxa" w:w="80"/>
              <w:right w:type="dxa" w:w="80"/>
            </w:tcMar>
            <w:vAlign w:val="top"/>
          </w:tcPr>
          <w:p>
            <w:pPr>
              <w:pStyle w:val="內文 A"/>
              <w:widowControl w:val="0"/>
              <w:spacing w:line="276" w:lineRule="auto"/>
            </w:pPr>
            <w:r>
              <w:rPr>
                <w:rStyle w:val="無"/>
                <w:rFonts w:eastAsia="Arial Unicode MS" w:hint="eastAsia"/>
                <w:sz w:val="24"/>
                <w:szCs w:val="24"/>
                <w:shd w:val="nil" w:color="auto" w:fill="auto"/>
                <w:rtl w:val="0"/>
                <w:lang w:val="zh-TW" w:eastAsia="zh-TW"/>
              </w:rPr>
              <w:t>公正轉型</w:t>
            </w:r>
          </w:p>
        </w:tc>
        <w:tc>
          <w:tcPr>
            <w:tcW w:type="dxa" w:w="2660"/>
            <w:tcBorders>
              <w:top w:val="single" w:color="cccccc" w:sz="6" w:space="0" w:shadow="0" w:frame="0"/>
              <w:left w:val="single" w:color="cccccc" w:sz="6" w:space="0" w:shadow="0" w:frame="0"/>
              <w:bottom w:val="single" w:color="cccccc" w:sz="6" w:space="0" w:shadow="0" w:frame="0"/>
              <w:right w:val="single" w:color="cccccc" w:sz="6" w:space="0" w:shadow="0" w:frame="0"/>
            </w:tcBorders>
            <w:shd w:val="clear" w:color="auto" w:fill="auto"/>
            <w:tcMar>
              <w:top w:type="dxa" w:w="80"/>
              <w:left w:type="dxa" w:w="80"/>
              <w:bottom w:type="dxa" w:w="80"/>
              <w:right w:type="dxa" w:w="80"/>
            </w:tcMar>
            <w:vAlign w:val="top"/>
          </w:tcPr>
          <w:p>
            <w:pPr>
              <w:pStyle w:val="內文 A"/>
              <w:widowControl w:val="0"/>
              <w:spacing w:line="276" w:lineRule="auto"/>
              <w:rPr>
                <w:rStyle w:val="無"/>
                <w:rFonts w:ascii="Arial" w:cs="Arial" w:hAnsi="Arial" w:eastAsia="Arial"/>
                <w:sz w:val="20"/>
                <w:szCs w:val="20"/>
                <w:shd w:val="nil" w:color="auto" w:fill="auto"/>
              </w:rPr>
            </w:pPr>
            <w:r>
              <w:rPr>
                <w:rStyle w:val="無"/>
                <w:rFonts w:ascii="Arial Unicode MS" w:hAnsi="Arial Unicode MS"/>
                <w:sz w:val="20"/>
                <w:szCs w:val="20"/>
                <w:shd w:val="nil" w:color="auto" w:fill="auto"/>
                <w:rtl w:val="0"/>
                <w:lang w:val="zh-TW" w:eastAsia="zh-TW"/>
              </w:rPr>
              <w:t>1</w:t>
            </w:r>
            <w:r>
              <w:rPr>
                <w:rStyle w:val="無"/>
                <w:rFonts w:eastAsia="Arial Unicode MS" w:hint="eastAsia"/>
                <w:sz w:val="20"/>
                <w:szCs w:val="20"/>
                <w:shd w:val="nil" w:color="auto" w:fill="auto"/>
                <w:rtl w:val="0"/>
                <w:lang w:val="zh-TW" w:eastAsia="zh-TW"/>
              </w:rPr>
              <w:t>、打造綠色共好未來</w:t>
            </w:r>
            <w:r>
              <w:rPr>
                <w:rStyle w:val="無"/>
                <w:rFonts w:ascii="Arial Unicode MS" w:hAnsi="Arial Unicode MS"/>
                <w:sz w:val="20"/>
                <w:szCs w:val="20"/>
                <w:shd w:val="nil" w:color="auto" w:fill="auto"/>
                <w:rtl w:val="0"/>
                <w:lang w:val="zh-TW" w:eastAsia="zh-TW"/>
              </w:rPr>
              <w:t xml:space="preserve">: </w:t>
            </w:r>
            <w:r>
              <w:rPr>
                <w:rStyle w:val="無"/>
                <w:rFonts w:eastAsia="Arial Unicode MS" w:hint="eastAsia"/>
                <w:sz w:val="20"/>
                <w:szCs w:val="20"/>
                <w:shd w:val="nil" w:color="auto" w:fill="auto"/>
                <w:rtl w:val="0"/>
                <w:lang w:val="zh-TW" w:eastAsia="zh-TW"/>
              </w:rPr>
              <w:t>因應轉型衝擊，確保不同的個人、社群及地區在轉型過程享有同等發展機會</w:t>
            </w:r>
            <w:r>
              <w:rPr>
                <w:rStyle w:val="無"/>
                <w:rFonts w:ascii="Arial Unicode MS" w:hAnsi="Arial Unicode MS"/>
                <w:sz w:val="20"/>
                <w:szCs w:val="20"/>
                <w:shd w:val="nil" w:color="auto" w:fill="auto"/>
                <w:rtl w:val="0"/>
                <w:lang w:val="zh-TW" w:eastAsia="zh-TW"/>
              </w:rPr>
              <w:t>;</w:t>
            </w:r>
          </w:p>
          <w:p>
            <w:pPr>
              <w:pStyle w:val="內文 A"/>
              <w:widowControl w:val="0"/>
              <w:bidi w:val="0"/>
              <w:spacing w:line="276" w:lineRule="auto"/>
              <w:ind w:left="0" w:right="0" w:firstLine="0"/>
              <w:jc w:val="left"/>
              <w:rPr>
                <w:rStyle w:val="無"/>
                <w:rFonts w:ascii="Arial" w:cs="Arial" w:hAnsi="Arial" w:eastAsia="Arial"/>
                <w:sz w:val="20"/>
                <w:szCs w:val="20"/>
                <w:shd w:val="nil" w:color="auto" w:fill="auto"/>
                <w:rtl w:val="0"/>
              </w:rPr>
            </w:pPr>
            <w:r>
              <w:rPr>
                <w:rStyle w:val="無"/>
                <w:rFonts w:ascii="Arial Unicode MS" w:hAnsi="Arial Unicode MS"/>
                <w:sz w:val="20"/>
                <w:szCs w:val="20"/>
                <w:shd w:val="nil" w:color="auto" w:fill="auto"/>
                <w:rtl w:val="0"/>
                <w:lang w:val="zh-TW" w:eastAsia="zh-TW"/>
              </w:rPr>
              <w:t>2</w:t>
            </w:r>
            <w:r>
              <w:rPr>
                <w:rStyle w:val="無"/>
                <w:rFonts w:eastAsia="Arial Unicode MS" w:hint="eastAsia"/>
                <w:sz w:val="20"/>
                <w:szCs w:val="20"/>
                <w:shd w:val="nil" w:color="auto" w:fill="auto"/>
                <w:rtl w:val="0"/>
                <w:lang w:val="zh-TW" w:eastAsia="zh-TW"/>
              </w:rPr>
              <w:t>、完善淨零轉型爭議處理機制：藉由就業、投資、保險、信託等機制降低不確定性與衝擊</w:t>
            </w:r>
            <w:r>
              <w:rPr>
                <w:rStyle w:val="無"/>
                <w:rFonts w:ascii="Arial Unicode MS" w:hAnsi="Arial Unicode MS"/>
                <w:sz w:val="20"/>
                <w:szCs w:val="20"/>
                <w:shd w:val="nil" w:color="auto" w:fill="auto"/>
                <w:rtl w:val="0"/>
                <w:lang w:val="zh-TW" w:eastAsia="zh-TW"/>
              </w:rPr>
              <w:t>;</w:t>
            </w:r>
          </w:p>
          <w:p>
            <w:pPr>
              <w:pStyle w:val="內文 A"/>
              <w:widowControl w:val="0"/>
              <w:bidi w:val="0"/>
              <w:spacing w:line="276" w:lineRule="auto"/>
              <w:ind w:left="0" w:right="0" w:firstLine="0"/>
              <w:jc w:val="left"/>
              <w:rPr>
                <w:rStyle w:val="無"/>
                <w:rFonts w:ascii="Arial" w:cs="Arial" w:hAnsi="Arial" w:eastAsia="Arial"/>
                <w:sz w:val="20"/>
                <w:szCs w:val="20"/>
                <w:shd w:val="nil" w:color="auto" w:fill="auto"/>
                <w:rtl w:val="0"/>
              </w:rPr>
            </w:pPr>
            <w:r>
              <w:rPr>
                <w:rStyle w:val="無"/>
                <w:rFonts w:ascii="Arial Unicode MS" w:hAnsi="Arial Unicode MS"/>
                <w:sz w:val="20"/>
                <w:szCs w:val="20"/>
                <w:shd w:val="nil" w:color="auto" w:fill="auto"/>
                <w:rtl w:val="0"/>
                <w:lang w:val="zh-TW" w:eastAsia="zh-TW"/>
              </w:rPr>
              <w:t>3</w:t>
            </w:r>
            <w:r>
              <w:rPr>
                <w:rStyle w:val="無"/>
                <w:rFonts w:eastAsia="Arial Unicode MS" w:hint="eastAsia"/>
                <w:sz w:val="20"/>
                <w:szCs w:val="20"/>
                <w:shd w:val="nil" w:color="auto" w:fill="auto"/>
                <w:rtl w:val="0"/>
                <w:lang w:val="zh-TW" w:eastAsia="zh-TW"/>
              </w:rPr>
              <w:t>、化氣候變遷為區域發展契機</w:t>
            </w:r>
          </w:p>
          <w:p>
            <w:pPr>
              <w:pStyle w:val="內文 A"/>
              <w:widowControl w:val="0"/>
              <w:bidi w:val="0"/>
              <w:spacing w:line="276" w:lineRule="auto"/>
              <w:ind w:left="0" w:right="0" w:firstLine="0"/>
              <w:jc w:val="left"/>
              <w:rPr>
                <w:rtl w:val="0"/>
              </w:rPr>
            </w:pPr>
            <w:r>
              <w:rPr>
                <w:rStyle w:val="無"/>
                <w:rFonts w:ascii="Arial Unicode MS" w:hAnsi="Arial Unicode MS"/>
                <w:sz w:val="20"/>
                <w:szCs w:val="20"/>
                <w:shd w:val="nil" w:color="auto" w:fill="auto"/>
                <w:rtl w:val="0"/>
                <w:lang w:val="zh-TW" w:eastAsia="zh-TW"/>
              </w:rPr>
              <w:t>4</w:t>
            </w:r>
            <w:r>
              <w:rPr>
                <w:rStyle w:val="無"/>
                <w:rFonts w:eastAsia="Arial Unicode MS" w:hint="eastAsia"/>
                <w:sz w:val="20"/>
                <w:szCs w:val="20"/>
                <w:shd w:val="nil" w:color="auto" w:fill="auto"/>
                <w:rtl w:val="0"/>
                <w:lang w:val="zh-TW" w:eastAsia="zh-TW"/>
              </w:rPr>
              <w:t>、推動「綠色成長」、「包容性成長」，讓中小、微型企業、勞工、弱勢者都得到政府支持。運用各種政策賦予更多技能，跟上新的時代，讓工作效能可以提升，收入提高，生活得到保障。</w:t>
            </w:r>
          </w:p>
        </w:tc>
        <w:tc>
          <w:tcPr>
            <w:tcW w:type="dxa" w:w="1953"/>
            <w:tcBorders>
              <w:top w:val="single" w:color="cccccc" w:sz="6" w:space="0" w:shadow="0" w:frame="0"/>
              <w:left w:val="single" w:color="cccccc" w:sz="6" w:space="0" w:shadow="0" w:frame="0"/>
              <w:bottom w:val="single" w:color="cccccc" w:sz="6" w:space="0" w:shadow="0" w:frame="0"/>
              <w:right w:val="single" w:color="cccccc" w:sz="6" w:space="0" w:shadow="0" w:frame="0"/>
            </w:tcBorders>
            <w:shd w:val="clear" w:color="auto" w:fill="auto"/>
            <w:tcMar>
              <w:top w:type="dxa" w:w="80"/>
              <w:left w:type="dxa" w:w="80"/>
              <w:bottom w:type="dxa" w:w="80"/>
              <w:right w:type="dxa" w:w="80"/>
            </w:tcMar>
            <w:vAlign w:val="top"/>
          </w:tcPr>
          <w:p>
            <w:pPr>
              <w:pStyle w:val="內文 A"/>
              <w:widowControl w:val="0"/>
              <w:spacing w:line="276" w:lineRule="auto"/>
              <w:rPr>
                <w:rStyle w:val="無"/>
                <w:rFonts w:ascii="Arial" w:cs="Arial" w:hAnsi="Arial" w:eastAsia="Arial"/>
                <w:sz w:val="20"/>
                <w:szCs w:val="20"/>
                <w:shd w:val="nil" w:color="auto" w:fill="auto"/>
              </w:rPr>
            </w:pPr>
            <w:r>
              <w:rPr>
                <w:rStyle w:val="無"/>
                <w:rFonts w:eastAsia="Arial Unicode MS" w:hint="eastAsia"/>
                <w:sz w:val="20"/>
                <w:szCs w:val="20"/>
                <w:shd w:val="nil" w:color="auto" w:fill="auto"/>
                <w:rtl w:val="0"/>
                <w:lang w:val="zh-TW" w:eastAsia="zh-TW"/>
              </w:rPr>
              <w:t>設置社會氣候基金：</w:t>
            </w:r>
          </w:p>
          <w:p>
            <w:pPr>
              <w:pStyle w:val="內文 A"/>
              <w:widowControl w:val="0"/>
              <w:bidi w:val="0"/>
              <w:spacing w:line="276" w:lineRule="auto"/>
              <w:ind w:left="0" w:right="0" w:firstLine="0"/>
              <w:jc w:val="left"/>
              <w:rPr>
                <w:rStyle w:val="無"/>
                <w:rFonts w:ascii="Arial" w:cs="Arial" w:hAnsi="Arial" w:eastAsia="Arial"/>
                <w:sz w:val="20"/>
                <w:szCs w:val="20"/>
                <w:shd w:val="nil" w:color="auto" w:fill="auto"/>
                <w:rtl w:val="0"/>
              </w:rPr>
            </w:pPr>
            <w:r>
              <w:rPr>
                <w:rStyle w:val="無"/>
                <w:rFonts w:ascii="Arial Unicode MS" w:hAnsi="Arial Unicode MS"/>
                <w:sz w:val="20"/>
                <w:szCs w:val="20"/>
                <w:shd w:val="nil" w:color="auto" w:fill="auto"/>
                <w:rtl w:val="0"/>
                <w:lang w:val="zh-TW" w:eastAsia="zh-TW"/>
              </w:rPr>
              <w:t>1</w:t>
            </w:r>
            <w:r>
              <w:rPr>
                <w:rStyle w:val="無"/>
                <w:rFonts w:eastAsia="Arial Unicode MS" w:hint="eastAsia"/>
                <w:sz w:val="20"/>
                <w:szCs w:val="20"/>
                <w:shd w:val="nil" w:color="auto" w:fill="auto"/>
                <w:rtl w:val="0"/>
                <w:lang w:val="zh-TW" w:eastAsia="zh-TW"/>
              </w:rPr>
              <w:t>、補貼低收入戶、支持智慧綠能基礎建設、投資可再生能源。</w:t>
            </w:r>
          </w:p>
          <w:p>
            <w:pPr>
              <w:pStyle w:val="內文 A"/>
              <w:widowControl w:val="0"/>
              <w:bidi w:val="0"/>
              <w:spacing w:line="276" w:lineRule="auto"/>
              <w:ind w:left="0" w:right="0" w:firstLine="0"/>
              <w:jc w:val="left"/>
              <w:rPr>
                <w:rStyle w:val="無"/>
                <w:rFonts w:ascii="Arial" w:cs="Arial" w:hAnsi="Arial" w:eastAsia="Arial"/>
                <w:sz w:val="20"/>
                <w:szCs w:val="20"/>
                <w:shd w:val="nil" w:color="auto" w:fill="auto"/>
                <w:rtl w:val="0"/>
              </w:rPr>
            </w:pPr>
            <w:r>
              <w:rPr>
                <w:rStyle w:val="無"/>
                <w:rFonts w:ascii="Arial Unicode MS" w:hAnsi="Arial Unicode MS"/>
                <w:sz w:val="20"/>
                <w:szCs w:val="20"/>
                <w:shd w:val="nil" w:color="auto" w:fill="auto"/>
                <w:rtl w:val="0"/>
                <w:lang w:val="zh-TW" w:eastAsia="zh-TW"/>
              </w:rPr>
              <w:t>2</w:t>
            </w:r>
            <w:r>
              <w:rPr>
                <w:rStyle w:val="無"/>
                <w:rFonts w:eastAsia="Arial Unicode MS" w:hint="eastAsia"/>
                <w:sz w:val="20"/>
                <w:szCs w:val="20"/>
                <w:shd w:val="nil" w:color="auto" w:fill="auto"/>
                <w:rtl w:val="0"/>
                <w:lang w:val="zh-TW" w:eastAsia="zh-TW"/>
              </w:rPr>
              <w:t>、基於公平正義原則，財源由徵收碳費而來，專款專用。</w:t>
            </w:r>
          </w:p>
          <w:p>
            <w:pPr>
              <w:pStyle w:val="內文 A"/>
              <w:widowControl w:val="0"/>
              <w:bidi w:val="0"/>
              <w:spacing w:line="276" w:lineRule="auto"/>
              <w:ind w:left="0" w:right="0" w:firstLine="0"/>
              <w:jc w:val="left"/>
              <w:rPr>
                <w:rtl w:val="0"/>
              </w:rPr>
            </w:pPr>
            <w:r>
              <w:rPr>
                <w:rStyle w:val="無"/>
                <w:rFonts w:ascii="Arial Unicode MS" w:hAnsi="Arial Unicode MS"/>
                <w:sz w:val="20"/>
                <w:szCs w:val="20"/>
                <w:shd w:val="nil" w:color="auto" w:fill="auto"/>
                <w:rtl w:val="0"/>
                <w:lang w:val="zh-TW" w:eastAsia="zh-TW"/>
              </w:rPr>
              <w:t>3</w:t>
            </w:r>
            <w:r>
              <w:rPr>
                <w:rStyle w:val="無"/>
                <w:rFonts w:eastAsia="Arial Unicode MS" w:hint="eastAsia"/>
                <w:sz w:val="20"/>
                <w:szCs w:val="20"/>
                <w:shd w:val="nil" w:color="auto" w:fill="auto"/>
                <w:rtl w:val="0"/>
                <w:lang w:val="zh-TW" w:eastAsia="zh-TW"/>
              </w:rPr>
              <w:t>、成立勞資政委員會，拉高決策層級，定期舉辦產業層級的勞資政社會對話；制定勞工淨零轉型計畫，協助勞工進修、轉職，並提出補償與失業救濟計畫</w:t>
            </w:r>
          </w:p>
        </w:tc>
        <w:tc>
          <w:tcPr>
            <w:tcW w:type="dxa" w:w="3513"/>
            <w:tcBorders>
              <w:top w:val="single" w:color="cccccc" w:sz="6" w:space="0" w:shadow="0" w:frame="0"/>
              <w:left w:val="single" w:color="cccccc" w:sz="6" w:space="0" w:shadow="0" w:frame="0"/>
              <w:bottom w:val="single" w:color="cccccc" w:sz="6" w:space="0" w:shadow="0" w:frame="0"/>
              <w:right w:val="single" w:color="000000" w:sz="6" w:space="0" w:shadow="0" w:frame="0"/>
            </w:tcBorders>
            <w:shd w:val="clear" w:color="auto" w:fill="auto"/>
            <w:tcMar>
              <w:top w:type="dxa" w:w="80"/>
              <w:left w:type="dxa" w:w="80"/>
              <w:bottom w:type="dxa" w:w="80"/>
              <w:right w:type="dxa" w:w="80"/>
            </w:tcMar>
            <w:vAlign w:val="top"/>
          </w:tcPr>
          <w:p>
            <w:pPr>
              <w:pStyle w:val="內文 A"/>
              <w:widowControl w:val="0"/>
              <w:spacing w:line="276" w:lineRule="auto"/>
              <w:rPr>
                <w:rStyle w:val="無"/>
                <w:rFonts w:ascii="Arial" w:cs="Arial" w:hAnsi="Arial" w:eastAsia="Arial"/>
                <w:sz w:val="20"/>
                <w:szCs w:val="20"/>
                <w:shd w:val="nil" w:color="auto" w:fill="auto"/>
              </w:rPr>
            </w:pPr>
            <w:r>
              <w:rPr>
                <w:rStyle w:val="無"/>
                <w:rFonts w:ascii="Arial Unicode MS" w:hAnsi="Arial Unicode MS"/>
                <w:sz w:val="20"/>
                <w:szCs w:val="20"/>
                <w:shd w:val="nil" w:color="auto" w:fill="auto"/>
                <w:rtl w:val="0"/>
                <w:lang w:val="zh-TW" w:eastAsia="zh-TW"/>
              </w:rPr>
              <w:t>1</w:t>
            </w:r>
            <w:r>
              <w:rPr>
                <w:rStyle w:val="無"/>
                <w:rFonts w:eastAsia="Arial Unicode MS" w:hint="eastAsia"/>
                <w:sz w:val="20"/>
                <w:szCs w:val="20"/>
                <w:shd w:val="nil" w:color="auto" w:fill="auto"/>
                <w:rtl w:val="0"/>
                <w:lang w:val="zh-TW" w:eastAsia="zh-TW"/>
              </w:rPr>
              <w:t>、成立氣候永續轉型基金，以碳稅收入作為財源，支應負碳技術開發應用、補貼弱勢、促進社會公平</w:t>
            </w:r>
          </w:p>
          <w:p>
            <w:pPr>
              <w:pStyle w:val="內文 A"/>
              <w:widowControl w:val="0"/>
              <w:bidi w:val="0"/>
              <w:spacing w:line="276" w:lineRule="auto"/>
              <w:ind w:left="0" w:right="0" w:firstLine="0"/>
              <w:jc w:val="left"/>
              <w:rPr>
                <w:rStyle w:val="無"/>
                <w:rFonts w:ascii="Arial" w:cs="Arial" w:hAnsi="Arial" w:eastAsia="Arial"/>
                <w:sz w:val="20"/>
                <w:szCs w:val="20"/>
                <w:shd w:val="nil" w:color="auto" w:fill="auto"/>
                <w:rtl w:val="0"/>
              </w:rPr>
            </w:pPr>
            <w:r>
              <w:rPr>
                <w:rStyle w:val="無"/>
                <w:rFonts w:ascii="Arial Unicode MS" w:hAnsi="Arial Unicode MS"/>
                <w:sz w:val="20"/>
                <w:szCs w:val="20"/>
                <w:shd w:val="nil" w:color="auto" w:fill="auto"/>
                <w:rtl w:val="0"/>
                <w:lang w:val="zh-TW" w:eastAsia="zh-TW"/>
              </w:rPr>
              <w:t>2</w:t>
            </w:r>
            <w:r>
              <w:rPr>
                <w:rStyle w:val="無"/>
                <w:rFonts w:eastAsia="Arial Unicode MS" w:hint="eastAsia"/>
                <w:sz w:val="20"/>
                <w:szCs w:val="20"/>
                <w:shd w:val="nil" w:color="auto" w:fill="auto"/>
                <w:rtl w:val="0"/>
                <w:lang w:val="zh-TW" w:eastAsia="zh-TW"/>
              </w:rPr>
              <w:t>、針對受到電動車轉型而受影響的運輸業勞工提供協助</w:t>
            </w:r>
          </w:p>
          <w:p>
            <w:pPr>
              <w:pStyle w:val="內文 A"/>
              <w:widowControl w:val="0"/>
              <w:bidi w:val="0"/>
              <w:spacing w:line="276" w:lineRule="auto"/>
              <w:ind w:left="0" w:right="0" w:firstLine="0"/>
              <w:jc w:val="left"/>
              <w:rPr>
                <w:rStyle w:val="無"/>
                <w:rFonts w:ascii="Arial" w:cs="Arial" w:hAnsi="Arial" w:eastAsia="Arial"/>
                <w:sz w:val="20"/>
                <w:szCs w:val="20"/>
                <w:shd w:val="nil" w:color="auto" w:fill="auto"/>
                <w:rtl w:val="0"/>
              </w:rPr>
            </w:pPr>
            <w:r>
              <w:rPr>
                <w:rStyle w:val="無"/>
                <w:rFonts w:ascii="Arial Unicode MS" w:hAnsi="Arial Unicode MS"/>
                <w:sz w:val="20"/>
                <w:szCs w:val="20"/>
                <w:shd w:val="nil" w:color="auto" w:fill="auto"/>
                <w:rtl w:val="0"/>
                <w:lang w:val="zh-TW" w:eastAsia="zh-TW"/>
              </w:rPr>
              <w:t>3</w:t>
            </w:r>
            <w:r>
              <w:rPr>
                <w:rStyle w:val="無"/>
                <w:rFonts w:eastAsia="Arial Unicode MS" w:hint="eastAsia"/>
                <w:sz w:val="20"/>
                <w:szCs w:val="20"/>
                <w:shd w:val="nil" w:color="auto" w:fill="auto"/>
                <w:rtl w:val="0"/>
                <w:lang w:val="zh-TW" w:eastAsia="zh-TW"/>
              </w:rPr>
              <w:t>、符合公正轉型精神的在地淨零碳排，不要讓能源轉型淪為黑金勢力的溫床</w:t>
            </w:r>
          </w:p>
          <w:p>
            <w:pPr>
              <w:pStyle w:val="內文 A"/>
              <w:widowControl w:val="0"/>
              <w:bidi w:val="0"/>
              <w:spacing w:line="276" w:lineRule="auto"/>
              <w:ind w:left="0" w:right="0" w:firstLine="0"/>
              <w:jc w:val="left"/>
              <w:rPr>
                <w:rtl w:val="0"/>
              </w:rPr>
            </w:pPr>
            <w:r>
              <w:rPr>
                <w:rStyle w:val="無"/>
                <w:rFonts w:ascii="Arial Unicode MS" w:hAnsi="Arial Unicode MS"/>
                <w:sz w:val="20"/>
                <w:szCs w:val="20"/>
                <w:shd w:val="nil" w:color="auto" w:fill="auto"/>
                <w:rtl w:val="0"/>
                <w:lang w:val="zh-TW" w:eastAsia="zh-TW"/>
              </w:rPr>
              <w:t>4</w:t>
            </w:r>
            <w:r>
              <w:rPr>
                <w:rStyle w:val="無"/>
                <w:rFonts w:eastAsia="Arial Unicode MS" w:hint="eastAsia"/>
                <w:sz w:val="20"/>
                <w:szCs w:val="20"/>
                <w:shd w:val="nil" w:color="auto" w:fill="auto"/>
                <w:rtl w:val="0"/>
                <w:lang w:val="zh-TW" w:eastAsia="zh-TW"/>
              </w:rPr>
              <w:t>、工會籌組門檻下修為</w:t>
            </w:r>
            <w:r>
              <w:rPr>
                <w:rStyle w:val="無"/>
                <w:rFonts w:ascii="Arial Unicode MS" w:hAnsi="Arial Unicode MS"/>
                <w:sz w:val="20"/>
                <w:szCs w:val="20"/>
                <w:shd w:val="nil" w:color="auto" w:fill="auto"/>
                <w:rtl w:val="0"/>
                <w:lang w:val="zh-TW" w:eastAsia="zh-TW"/>
              </w:rPr>
              <w:t>10</w:t>
            </w:r>
            <w:r>
              <w:rPr>
                <w:rStyle w:val="無"/>
                <w:rFonts w:eastAsia="Arial Unicode MS" w:hint="eastAsia"/>
                <w:sz w:val="20"/>
                <w:szCs w:val="20"/>
                <w:shd w:val="nil" w:color="auto" w:fill="auto"/>
                <w:rtl w:val="0"/>
                <w:lang w:val="zh-TW" w:eastAsia="zh-TW"/>
              </w:rPr>
              <w:t>人</w:t>
            </w:r>
          </w:p>
        </w:tc>
      </w:tr>
      <w:tr>
        <w:tblPrEx>
          <w:shd w:val="clear" w:color="auto" w:fill="cadfff"/>
        </w:tblPrEx>
        <w:trPr>
          <w:trHeight w:val="5140" w:hRule="atLeast"/>
        </w:trPr>
        <w:tc>
          <w:tcPr>
            <w:tcW w:type="dxa" w:w="1504"/>
            <w:tcBorders>
              <w:top w:val="single" w:color="cccccc" w:sz="6" w:space="0" w:shadow="0" w:frame="0"/>
              <w:left w:val="single" w:color="000000" w:sz="6" w:space="0" w:shadow="0" w:frame="0"/>
              <w:bottom w:val="single" w:color="cccccc" w:sz="6" w:space="0" w:shadow="0" w:frame="0"/>
              <w:right w:val="single" w:color="cccccc" w:sz="6" w:space="0" w:shadow="0" w:frame="0"/>
            </w:tcBorders>
            <w:shd w:val="clear" w:color="auto" w:fill="auto"/>
            <w:tcMar>
              <w:top w:type="dxa" w:w="80"/>
              <w:left w:type="dxa" w:w="80"/>
              <w:bottom w:type="dxa" w:w="80"/>
              <w:right w:type="dxa" w:w="80"/>
            </w:tcMar>
            <w:vAlign w:val="top"/>
          </w:tcPr>
          <w:p>
            <w:pPr>
              <w:pStyle w:val="內文 A"/>
              <w:widowControl w:val="0"/>
              <w:spacing w:line="276" w:lineRule="auto"/>
            </w:pPr>
            <w:r>
              <w:rPr>
                <w:rStyle w:val="無"/>
                <w:rFonts w:eastAsia="Arial Unicode MS" w:hint="eastAsia"/>
                <w:sz w:val="24"/>
                <w:szCs w:val="24"/>
                <w:shd w:val="nil" w:color="auto" w:fill="auto"/>
                <w:rtl w:val="0"/>
                <w:lang w:val="zh-TW" w:eastAsia="zh-TW"/>
              </w:rPr>
              <w:t>個別短評</w:t>
            </w:r>
          </w:p>
        </w:tc>
        <w:tc>
          <w:tcPr>
            <w:tcW w:type="dxa" w:w="2660"/>
            <w:tcBorders>
              <w:top w:val="single" w:color="cccccc" w:sz="6" w:space="0" w:shadow="0" w:frame="0"/>
              <w:left w:val="single" w:color="cccccc" w:sz="6" w:space="0" w:shadow="0" w:frame="0"/>
              <w:bottom w:val="single" w:color="cccccc" w:sz="6" w:space="0" w:shadow="0" w:frame="0"/>
              <w:right w:val="single" w:color="cccccc" w:sz="6" w:space="0" w:shadow="0" w:frame="0"/>
            </w:tcBorders>
            <w:shd w:val="clear" w:color="auto" w:fill="auto"/>
            <w:tcMar>
              <w:top w:type="dxa" w:w="80"/>
              <w:left w:type="dxa" w:w="80"/>
              <w:bottom w:type="dxa" w:w="80"/>
              <w:right w:type="dxa" w:w="80"/>
            </w:tcMar>
            <w:vAlign w:val="top"/>
          </w:tcPr>
          <w:p>
            <w:pPr>
              <w:pStyle w:val="內文 A"/>
              <w:widowControl w:val="0"/>
              <w:spacing w:line="276" w:lineRule="auto"/>
            </w:pPr>
            <w:r>
              <w:rPr>
                <w:rStyle w:val="無"/>
                <w:rFonts w:eastAsia="Arial Unicode MS" w:hint="eastAsia"/>
                <w:sz w:val="20"/>
                <w:szCs w:val="20"/>
                <w:shd w:val="nil" w:color="auto" w:fill="auto"/>
                <w:rtl w:val="0"/>
                <w:lang w:val="zh-TW" w:eastAsia="zh-TW"/>
              </w:rPr>
              <w:t>中規中矩地提出公正轉型的基本原則，也提到「包容性成長」之概念，提出完善「爭議處理機制」之主張，但並未清楚交代就業、投資、保險信託等機制可以如何協助解決轉型的不確定性與衝擊。將氣候變遷轉化為區域發展的動力也未明確交代與公正轉型之關聯。</w:t>
            </w:r>
          </w:p>
        </w:tc>
        <w:tc>
          <w:tcPr>
            <w:tcW w:type="dxa" w:w="1953"/>
            <w:tcBorders>
              <w:top w:val="single" w:color="cccccc" w:sz="6" w:space="0" w:shadow="0" w:frame="0"/>
              <w:left w:val="single" w:color="cccccc" w:sz="6" w:space="0" w:shadow="0" w:frame="0"/>
              <w:bottom w:val="single" w:color="cccccc" w:sz="6" w:space="0" w:shadow="0" w:frame="0"/>
              <w:right w:val="single" w:color="cccccc" w:sz="6" w:space="0" w:shadow="0" w:frame="0"/>
            </w:tcBorders>
            <w:shd w:val="clear" w:color="auto" w:fill="auto"/>
            <w:tcMar>
              <w:top w:type="dxa" w:w="80"/>
              <w:left w:type="dxa" w:w="80"/>
              <w:bottom w:type="dxa" w:w="80"/>
              <w:right w:type="dxa" w:w="80"/>
            </w:tcMar>
            <w:vAlign w:val="top"/>
          </w:tcPr>
          <w:p>
            <w:pPr>
              <w:pStyle w:val="內文 A"/>
              <w:widowControl w:val="0"/>
              <w:spacing w:line="276" w:lineRule="auto"/>
            </w:pPr>
            <w:r>
              <w:rPr>
                <w:rStyle w:val="無"/>
                <w:rFonts w:eastAsia="Arial Unicode MS" w:hint="eastAsia"/>
                <w:sz w:val="20"/>
                <w:szCs w:val="20"/>
                <w:shd w:val="nil" w:color="auto" w:fill="auto"/>
                <w:rtl w:val="0"/>
                <w:lang w:val="zh-TW" w:eastAsia="zh-TW"/>
              </w:rPr>
              <w:t>設置勞政資委員會，舉辦產業層級社會對話，制定以勞工為主的淨零轉型計畫，雖是相對具體的制度設計，但未清楚交代與《氣候法》下公正轉型委員會之間的關係。以碳費收入做為「社會氣候基金」用於補助低收入戶、勞工轉型，符合環團對碳費用於公正轉型之倡議。</w:t>
            </w:r>
          </w:p>
        </w:tc>
        <w:tc>
          <w:tcPr>
            <w:tcW w:type="dxa" w:w="3513"/>
            <w:tcBorders>
              <w:top w:val="single" w:color="cccccc" w:sz="6" w:space="0" w:shadow="0" w:frame="0"/>
              <w:left w:val="single" w:color="cccccc" w:sz="6" w:space="0" w:shadow="0" w:frame="0"/>
              <w:bottom w:val="single" w:color="cccccc" w:sz="6" w:space="0" w:shadow="0" w:frame="0"/>
              <w:right w:val="single" w:color="000000" w:sz="6" w:space="0" w:shadow="0" w:frame="0"/>
            </w:tcBorders>
            <w:shd w:val="clear" w:color="auto" w:fill="auto"/>
            <w:tcMar>
              <w:top w:type="dxa" w:w="80"/>
              <w:left w:type="dxa" w:w="80"/>
              <w:bottom w:type="dxa" w:w="80"/>
              <w:right w:type="dxa" w:w="80"/>
            </w:tcMar>
            <w:vAlign w:val="top"/>
          </w:tcPr>
          <w:p>
            <w:pPr>
              <w:pStyle w:val="內文 A"/>
              <w:widowControl w:val="0"/>
              <w:spacing w:line="276" w:lineRule="auto"/>
            </w:pPr>
            <w:r>
              <w:rPr>
                <w:rStyle w:val="無"/>
                <w:rFonts w:eastAsia="Arial Unicode MS" w:hint="eastAsia"/>
                <w:sz w:val="20"/>
                <w:szCs w:val="20"/>
                <w:shd w:val="nil" w:color="auto" w:fill="auto"/>
                <w:rtl w:val="0"/>
                <w:lang w:val="zh-TW" w:eastAsia="zh-TW"/>
              </w:rPr>
              <w:t>公正轉型政策相較其他候選人較為單薄，以碳費收入為「氣候永續轉型基金」來輔導、補償受衝擊勞工符合環團長期訴求，但除此之外缺乏亮點。不過其承諾把工會籌組門檻下修為</w:t>
            </w:r>
            <w:r>
              <w:rPr>
                <w:rStyle w:val="無"/>
                <w:rFonts w:ascii="Arial Unicode MS" w:hAnsi="Arial Unicode MS"/>
                <w:sz w:val="20"/>
                <w:szCs w:val="20"/>
                <w:shd w:val="nil" w:color="auto" w:fill="auto"/>
                <w:rtl w:val="0"/>
                <w:lang w:val="zh-TW" w:eastAsia="zh-TW"/>
              </w:rPr>
              <w:t>10</w:t>
            </w:r>
            <w:r>
              <w:rPr>
                <w:rStyle w:val="無"/>
                <w:rFonts w:eastAsia="Arial Unicode MS" w:hint="eastAsia"/>
                <w:sz w:val="20"/>
                <w:szCs w:val="20"/>
                <w:shd w:val="nil" w:color="auto" w:fill="auto"/>
                <w:rtl w:val="0"/>
                <w:lang w:val="zh-TW" w:eastAsia="zh-TW"/>
              </w:rPr>
              <w:t>人，有利於強化工會團體在公正轉型過程中的能力建構。</w:t>
            </w:r>
          </w:p>
        </w:tc>
      </w:tr>
      <w:tr>
        <w:tblPrEx>
          <w:shd w:val="clear" w:color="auto" w:fill="cadfff"/>
        </w:tblPrEx>
        <w:trPr>
          <w:trHeight w:val="7268" w:hRule="atLeast"/>
        </w:trPr>
        <w:tc>
          <w:tcPr>
            <w:tcW w:type="dxa" w:w="1504"/>
            <w:tcBorders>
              <w:top w:val="single" w:color="cccccc" w:sz="6" w:space="0" w:shadow="0" w:frame="0"/>
              <w:left w:val="single" w:color="000000" w:sz="6" w:space="0" w:shadow="0" w:frame="0"/>
              <w:bottom w:val="single" w:color="000000" w:sz="6" w:space="0" w:shadow="0" w:frame="0"/>
              <w:right w:val="single" w:color="cccccc" w:sz="6" w:space="0" w:shadow="0" w:frame="0"/>
            </w:tcBorders>
            <w:shd w:val="clear" w:color="auto" w:fill="auto"/>
            <w:tcMar>
              <w:top w:type="dxa" w:w="80"/>
              <w:left w:type="dxa" w:w="80"/>
              <w:bottom w:type="dxa" w:w="80"/>
              <w:right w:type="dxa" w:w="80"/>
            </w:tcMar>
            <w:vAlign w:val="top"/>
          </w:tcPr>
          <w:p>
            <w:pPr>
              <w:pStyle w:val="內文 A"/>
              <w:widowControl w:val="0"/>
              <w:spacing w:line="276" w:lineRule="auto"/>
            </w:pPr>
            <w:r>
              <w:rPr>
                <w:rStyle w:val="無"/>
                <w:rFonts w:eastAsia="Arial Unicode MS" w:hint="eastAsia"/>
                <w:sz w:val="24"/>
                <w:szCs w:val="24"/>
                <w:shd w:val="nil" w:color="auto" w:fill="auto"/>
                <w:rtl w:val="0"/>
                <w:lang w:val="zh-TW" w:eastAsia="zh-TW"/>
              </w:rPr>
              <w:t>綜合評論</w:t>
            </w:r>
          </w:p>
        </w:tc>
        <w:tc>
          <w:tcPr>
            <w:tcW w:type="dxa" w:w="8127"/>
            <w:gridSpan w:val="3"/>
            <w:tcBorders>
              <w:top w:val="single" w:color="cccccc" w:sz="6" w:space="0" w:shadow="0" w:frame="0"/>
              <w:left w:val="single" w:color="cccccc"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bottom"/>
          </w:tcPr>
          <w:p>
            <w:pPr>
              <w:pStyle w:val="內文 A"/>
              <w:widowControl w:val="0"/>
              <w:spacing w:line="276" w:lineRule="auto"/>
              <w:rPr>
                <w:rStyle w:val="無"/>
                <w:rFonts w:ascii="Arial" w:cs="Arial" w:hAnsi="Arial" w:eastAsia="Arial"/>
                <w:sz w:val="20"/>
                <w:szCs w:val="20"/>
                <w:shd w:val="nil" w:color="auto" w:fill="auto"/>
              </w:rPr>
            </w:pPr>
            <w:r>
              <w:rPr>
                <w:rStyle w:val="無"/>
                <w:rFonts w:eastAsia="Arial Unicode MS" w:hint="eastAsia"/>
                <w:sz w:val="20"/>
                <w:szCs w:val="20"/>
                <w:shd w:val="nil" w:color="auto" w:fill="auto"/>
                <w:rtl w:val="0"/>
                <w:lang w:val="zh-TW" w:eastAsia="zh-TW"/>
              </w:rPr>
              <w:t>問題分析</w:t>
            </w:r>
            <w:r>
              <w:rPr>
                <w:rStyle w:val="無"/>
                <w:rFonts w:ascii="Helvetica Neue" w:hAnsi="Helvetica Neue"/>
                <w:sz w:val="20"/>
                <w:szCs w:val="20"/>
                <w:shd w:val="nil" w:color="auto" w:fill="auto"/>
                <w:rtl w:val="0"/>
                <w:lang w:val="zh-TW" w:eastAsia="zh-TW"/>
              </w:rPr>
              <w:t xml:space="preserve"> </w:t>
            </w:r>
            <w:r>
              <w:rPr>
                <w:rStyle w:val="無"/>
                <w:rFonts w:ascii="Arial Unicode MS" w:hAnsi="Arial Unicode MS"/>
                <w:sz w:val="20"/>
                <w:szCs w:val="20"/>
                <w:shd w:val="nil" w:color="auto" w:fill="auto"/>
                <w:rtl w:val="0"/>
                <w:lang w:val="zh-TW" w:eastAsia="zh-TW"/>
              </w:rPr>
              <w:t>:</w:t>
            </w:r>
          </w:p>
          <w:p>
            <w:pPr>
              <w:pStyle w:val="內文 A"/>
              <w:widowControl w:val="0"/>
              <w:bidi w:val="0"/>
              <w:spacing w:line="276" w:lineRule="auto"/>
              <w:ind w:left="0" w:right="0" w:firstLine="0"/>
              <w:jc w:val="left"/>
              <w:rPr>
                <w:rStyle w:val="無"/>
                <w:rFonts w:ascii="Arial" w:cs="Arial" w:hAnsi="Arial" w:eastAsia="Arial"/>
                <w:sz w:val="20"/>
                <w:szCs w:val="20"/>
                <w:shd w:val="nil" w:color="auto" w:fill="auto"/>
                <w:rtl w:val="0"/>
              </w:rPr>
            </w:pPr>
            <w:r>
              <w:rPr>
                <w:rStyle w:val="無"/>
                <w:rFonts w:eastAsia="Arial Unicode MS" w:hint="eastAsia"/>
                <w:sz w:val="20"/>
                <w:szCs w:val="20"/>
                <w:shd w:val="nil" w:color="auto" w:fill="auto"/>
                <w:rtl w:val="0"/>
                <w:lang w:val="zh-TW" w:eastAsia="zh-TW"/>
              </w:rPr>
              <w:t>三位候選人都肯定公正轉型「不遺落任何人」的原則，但缺乏更為具體的政策，例如賴清德的淨零轉型爭議處理機制將如何具體評估、減緩轉型過程對勞工與弱勢群體的衝擊與不確定性？侯友宜的勞資政委員會與現行公正轉型委員會的運作如何對接？柯文哲與侯友宜各自主張用碳費收入建立「社會氣候基金」、「氣候永續轉型基金」用於補助、輔導受衝擊勞工、低收入戶等社會弱勢群體，較現行《氣候法》第</w:t>
            </w:r>
            <w:r>
              <w:rPr>
                <w:rStyle w:val="無"/>
                <w:rFonts w:ascii="Arial Unicode MS" w:hAnsi="Arial Unicode MS"/>
                <w:sz w:val="20"/>
                <w:szCs w:val="20"/>
                <w:shd w:val="nil" w:color="auto" w:fill="auto"/>
                <w:rtl w:val="0"/>
                <w:lang w:val="zh-TW" w:eastAsia="zh-TW"/>
              </w:rPr>
              <w:t>31</w:t>
            </w:r>
            <w:r>
              <w:rPr>
                <w:rStyle w:val="無"/>
                <w:rFonts w:eastAsia="Arial Unicode MS" w:hint="eastAsia"/>
                <w:sz w:val="20"/>
                <w:szCs w:val="20"/>
                <w:shd w:val="nil" w:color="auto" w:fill="auto"/>
                <w:rtl w:val="0"/>
                <w:lang w:val="zh-TW" w:eastAsia="zh-TW"/>
              </w:rPr>
              <w:t>條僅模糊定義溫室氣體管理基金之用途包含「協助中央目的事業主管機關執行公正轉型相關工作事項」更直接且符合公正轉型精神。但整體而言，三位候選人的公正轉型政策都並未超出</w:t>
            </w:r>
            <w:r>
              <w:rPr>
                <w:rStyle w:val="無"/>
                <w:rFonts w:ascii="Arial Unicode MS" w:hAnsi="Arial Unicode MS"/>
                <w:sz w:val="20"/>
                <w:szCs w:val="20"/>
                <w:shd w:val="nil" w:color="auto" w:fill="auto"/>
                <w:rtl w:val="0"/>
                <w:lang w:val="zh-TW" w:eastAsia="zh-TW"/>
              </w:rPr>
              <w:t>12</w:t>
            </w:r>
            <w:r>
              <w:rPr>
                <w:rStyle w:val="無"/>
                <w:rFonts w:eastAsia="Arial Unicode MS" w:hint="eastAsia"/>
                <w:sz w:val="20"/>
                <w:szCs w:val="20"/>
                <w:shd w:val="nil" w:color="auto" w:fill="auto"/>
                <w:rtl w:val="0"/>
                <w:lang w:val="zh-TW" w:eastAsia="zh-TW"/>
              </w:rPr>
              <w:t>項關鍵戰略的範疇，仍停留在相對消極的受害者輔導、補償機制，未交代如何辨識不同類型的利害關係人、如何評估淨零轉型對不同地區、社會身分與階級的社會群體的不同衝擊，以及如何落實有意義的社會對話。此外，公正轉型有賴於工會團體組織率與實力的提升，三位候選人除柯文哲承諾下修工會籌組門檻之外，並無太多更積極的承諾。</w:t>
            </w:r>
          </w:p>
          <w:p>
            <w:pPr>
              <w:pStyle w:val="內文 A"/>
              <w:widowControl w:val="0"/>
              <w:spacing w:line="276" w:lineRule="auto"/>
              <w:rPr>
                <w:rStyle w:val="無"/>
                <w:rFonts w:ascii="Arial" w:cs="Arial" w:hAnsi="Arial" w:eastAsia="Arial"/>
                <w:sz w:val="20"/>
                <w:szCs w:val="20"/>
                <w:shd w:val="nil" w:color="auto" w:fill="auto"/>
                <w:lang w:val="zh-TW" w:eastAsia="zh-TW"/>
              </w:rPr>
            </w:pPr>
          </w:p>
          <w:p>
            <w:pPr>
              <w:pStyle w:val="內文 A"/>
              <w:widowControl w:val="0"/>
              <w:bidi w:val="0"/>
              <w:spacing w:line="276" w:lineRule="auto"/>
              <w:ind w:left="0" w:right="0" w:firstLine="0"/>
              <w:jc w:val="left"/>
              <w:rPr>
                <w:rStyle w:val="無"/>
                <w:rFonts w:ascii="Arial" w:cs="Arial" w:hAnsi="Arial" w:eastAsia="Arial"/>
                <w:sz w:val="20"/>
                <w:szCs w:val="20"/>
                <w:shd w:val="nil" w:color="auto" w:fill="auto"/>
                <w:rtl w:val="0"/>
              </w:rPr>
            </w:pPr>
            <w:r>
              <w:rPr>
                <w:rStyle w:val="無"/>
                <w:rFonts w:eastAsia="Arial Unicode MS" w:hint="eastAsia"/>
                <w:sz w:val="20"/>
                <w:szCs w:val="20"/>
                <w:shd w:val="nil" w:color="auto" w:fill="auto"/>
                <w:rtl w:val="0"/>
                <w:lang w:val="zh-TW" w:eastAsia="zh-TW"/>
              </w:rPr>
              <w:t>民間訴求：</w:t>
            </w:r>
          </w:p>
          <w:p>
            <w:pPr>
              <w:pStyle w:val="內文 A"/>
              <w:widowControl w:val="0"/>
              <w:numPr>
                <w:ilvl w:val="0"/>
                <w:numId w:val="1"/>
              </w:numPr>
              <w:bidi w:val="0"/>
              <w:spacing w:line="276" w:lineRule="auto"/>
              <w:ind w:right="0"/>
              <w:jc w:val="left"/>
              <w:rPr>
                <w:sz w:val="20"/>
                <w:szCs w:val="20"/>
                <w:rtl w:val="0"/>
                <w:lang w:val="zh-TW" w:eastAsia="zh-TW"/>
              </w:rPr>
            </w:pPr>
            <w:r>
              <w:rPr>
                <w:rStyle w:val="無"/>
                <w:rFonts w:eastAsia="Arial Unicode MS" w:hint="eastAsia"/>
                <w:sz w:val="20"/>
                <w:szCs w:val="20"/>
                <w:shd w:val="nil" w:color="auto" w:fill="auto"/>
                <w:rtl w:val="0"/>
                <w:lang w:val="zh-TW" w:eastAsia="zh-TW"/>
              </w:rPr>
              <w:t>明確指出將如何責成各主管機關偕同地方政府合作，盤點各部門、各區域的淨零衝擊熱點，掌握各地不同產業、職業身分、脆弱度的群體在轉型過程中面對的潛在挑戰。</w:t>
            </w:r>
          </w:p>
          <w:p>
            <w:pPr>
              <w:pStyle w:val="內文 A"/>
              <w:widowControl w:val="0"/>
              <w:numPr>
                <w:ilvl w:val="0"/>
                <w:numId w:val="1"/>
              </w:numPr>
              <w:bidi w:val="0"/>
              <w:spacing w:line="276" w:lineRule="auto"/>
              <w:ind w:right="0"/>
              <w:jc w:val="left"/>
              <w:rPr>
                <w:sz w:val="20"/>
                <w:szCs w:val="20"/>
                <w:rtl w:val="0"/>
                <w:lang w:val="zh-TW" w:eastAsia="zh-TW"/>
              </w:rPr>
            </w:pPr>
            <w:r>
              <w:rPr>
                <w:rStyle w:val="無"/>
                <w:rFonts w:eastAsia="Arial Unicode MS" w:hint="eastAsia"/>
                <w:sz w:val="20"/>
                <w:szCs w:val="20"/>
                <w:shd w:val="nil" w:color="auto" w:fill="auto"/>
                <w:rtl w:val="0"/>
                <w:lang w:val="zh-TW" w:eastAsia="zh-TW"/>
              </w:rPr>
              <w:t>盤點台灣社會保障與社會福利體系在協助脆弱群體因應產業轉型衝擊上所能扮演的積極角色及尚需完善的政策缺口；研擬技能訓練以外更能完善勞工保障與賦能的措施。</w:t>
            </w:r>
          </w:p>
          <w:p>
            <w:pPr>
              <w:pStyle w:val="內文 A"/>
              <w:widowControl w:val="0"/>
              <w:numPr>
                <w:ilvl w:val="0"/>
                <w:numId w:val="1"/>
              </w:numPr>
              <w:bidi w:val="0"/>
              <w:spacing w:line="276" w:lineRule="auto"/>
              <w:ind w:right="0"/>
              <w:jc w:val="left"/>
              <w:rPr>
                <w:sz w:val="20"/>
                <w:szCs w:val="20"/>
                <w:rtl w:val="0"/>
                <w:lang w:val="zh-TW" w:eastAsia="zh-TW"/>
              </w:rPr>
            </w:pPr>
            <w:r>
              <w:rPr>
                <w:rStyle w:val="無"/>
                <w:rFonts w:eastAsia="Arial Unicode MS" w:hint="eastAsia"/>
                <w:sz w:val="20"/>
                <w:szCs w:val="20"/>
                <w:shd w:val="nil" w:color="auto" w:fill="auto"/>
                <w:rtl w:val="0"/>
                <w:lang w:val="zh-TW" w:eastAsia="zh-TW"/>
              </w:rPr>
              <w:t>規劃碳費／稅優先運用於公正轉型之多元方式，例如失業補償與救濟、技能培養與輔導、工會與其他社會團體之培力、補助弱勢家戶、改善能源貧窮等。</w:t>
            </w:r>
            <w:r>
              <w:rPr>
                <w:rStyle w:val="無"/>
                <w:sz w:val="20"/>
                <w:szCs w:val="20"/>
                <w:shd w:val="nil" w:color="auto" w:fill="auto"/>
              </w:rPr>
            </w:r>
          </w:p>
        </w:tc>
      </w:tr>
    </w:tbl>
    <w:p>
      <w:pPr>
        <w:pStyle w:val="內文 A"/>
        <w:widowControl w:val="0"/>
        <w:ind w:left="108" w:hanging="108"/>
        <w:jc w:val="both"/>
        <w:rPr>
          <w:rStyle w:val="無"/>
          <w:b w:val="1"/>
          <w:bCs w:val="1"/>
          <w:sz w:val="28"/>
          <w:szCs w:val="28"/>
          <w:u w:val="single"/>
        </w:rPr>
      </w:pPr>
    </w:p>
    <w:p>
      <w:pPr>
        <w:pStyle w:val="內文 A"/>
        <w:rPr>
          <w:rStyle w:val="無"/>
        </w:rPr>
      </w:pPr>
    </w:p>
    <w:p>
      <w:pPr>
        <w:pStyle w:val="內文 A"/>
        <w:rPr>
          <w:rStyle w:val="無"/>
        </w:rPr>
      </w:pPr>
    </w:p>
    <w:p>
      <w:pPr>
        <w:pStyle w:val="內文 A"/>
        <w:rPr>
          <w:rStyle w:val="無"/>
        </w:rPr>
      </w:pPr>
      <w:r>
        <w:rPr>
          <w:rStyle w:val="無"/>
          <w:rFonts w:ascii="Arial" w:hAnsi="Arial"/>
          <w:b w:val="1"/>
          <w:bCs w:val="1"/>
          <w:shd w:val="clear" w:color="auto" w:fill="ffffff"/>
          <w:rtl w:val="0"/>
          <w:lang w:val="en-US"/>
        </w:rPr>
        <w:t>2030</w:t>
      </w:r>
      <w:r>
        <w:rPr>
          <w:rStyle w:val="無"/>
          <w:rFonts w:eastAsia="PingFang TC Semibold" w:hint="eastAsia"/>
          <w:shd w:val="clear" w:color="auto" w:fill="ffffff"/>
          <w:rtl w:val="0"/>
          <w:lang w:val="zh-TW" w:eastAsia="zh-TW"/>
        </w:rPr>
        <w:t>電力結構目</w:t>
      </w:r>
      <w:r>
        <w:rPr>
          <w:rStyle w:val="無"/>
          <w:rFonts w:ascii="Microsoft JhengHei" w:cs="Microsoft JhengHei" w:hAnsi="Microsoft JhengHei" w:eastAsia="Microsoft JhengHei"/>
          <w:b w:val="1"/>
          <w:bCs w:val="1"/>
          <w:shd w:val="clear" w:color="auto" w:fill="ffffff"/>
          <w:rtl w:val="0"/>
          <w:lang w:val="zh-TW" w:eastAsia="zh-TW"/>
        </w:rPr>
        <w:t>標</w:t>
      </w:r>
    </w:p>
    <w:tbl>
      <w:tblPr>
        <w:tblW w:w="3272"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1202"/>
        <w:gridCol w:w="690"/>
        <w:gridCol w:w="690"/>
        <w:gridCol w:w="690"/>
      </w:tblGrid>
      <w:tr>
        <w:tblPrEx>
          <w:shd w:val="clear" w:color="auto" w:fill="cadfff"/>
        </w:tblPrEx>
        <w:trPr>
          <w:trHeight w:val="577" w:hRule="atLeast"/>
        </w:trPr>
        <w:tc>
          <w:tcPr>
            <w:tcW w:type="dxa" w:w="120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內文"/>
            </w:pPr>
            <w:r>
              <w:rPr>
                <w:rStyle w:val="無"/>
                <w:rFonts w:ascii="Microsoft JhengHei" w:cs="Microsoft JhengHei" w:hAnsi="Microsoft JhengHei" w:eastAsia="Microsoft JhengHei" w:hint="eastAsia"/>
                <w:sz w:val="20"/>
                <w:szCs w:val="20"/>
                <w:shd w:val="nil" w:color="auto" w:fill="auto"/>
                <w:rtl w:val="0"/>
                <w:lang w:val="zh-TW" w:eastAsia="zh-TW"/>
              </w:rPr>
              <w:t>類別</w:t>
            </w:r>
            <w:r>
              <w:rPr>
                <w:rStyle w:val="無"/>
                <w:rFonts w:ascii="Arial" w:hAnsi="Arial"/>
                <w:sz w:val="20"/>
                <w:szCs w:val="20"/>
                <w:shd w:val="nil" w:color="auto" w:fill="auto"/>
                <w:rtl w:val="0"/>
                <w:lang w:val="en-US"/>
              </w:rPr>
              <w:t xml:space="preserve">\ </w:t>
            </w:r>
            <w:r>
              <w:rPr>
                <w:rStyle w:val="無"/>
                <w:rFonts w:ascii="Microsoft JhengHei" w:cs="Microsoft JhengHei" w:hAnsi="Microsoft JhengHei" w:eastAsia="Microsoft JhengHei" w:hint="eastAsia"/>
                <w:sz w:val="20"/>
                <w:szCs w:val="20"/>
                <w:shd w:val="nil" w:color="auto" w:fill="auto"/>
                <w:rtl w:val="0"/>
                <w:lang w:val="zh-TW" w:eastAsia="zh-TW"/>
              </w:rPr>
              <w:t>候選人</w:t>
            </w:r>
          </w:p>
        </w:tc>
        <w:tc>
          <w:tcPr>
            <w:tcW w:type="dxa" w:w="6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內文"/>
            </w:pPr>
            <w:r>
              <w:rPr>
                <w:rStyle w:val="無"/>
                <w:rFonts w:ascii="Microsoft JhengHei" w:cs="Microsoft JhengHei" w:hAnsi="Microsoft JhengHei" w:eastAsia="Microsoft JhengHei" w:hint="eastAsia"/>
                <w:sz w:val="20"/>
                <w:szCs w:val="20"/>
                <w:shd w:val="nil" w:color="auto" w:fill="auto"/>
                <w:rtl w:val="0"/>
                <w:lang w:val="zh-TW" w:eastAsia="zh-TW"/>
              </w:rPr>
              <w:t>賴清德</w:t>
            </w:r>
          </w:p>
        </w:tc>
        <w:tc>
          <w:tcPr>
            <w:tcW w:type="dxa" w:w="6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內文"/>
            </w:pPr>
            <w:r>
              <w:rPr>
                <w:rStyle w:val="無"/>
                <w:rFonts w:ascii="Microsoft JhengHei" w:cs="Microsoft JhengHei" w:hAnsi="Microsoft JhengHei" w:eastAsia="Microsoft JhengHei" w:hint="eastAsia"/>
                <w:sz w:val="20"/>
                <w:szCs w:val="20"/>
                <w:shd w:val="nil" w:color="auto" w:fill="auto"/>
                <w:rtl w:val="0"/>
                <w:lang w:val="zh-TW" w:eastAsia="zh-TW"/>
              </w:rPr>
              <w:t>侯友宜</w:t>
            </w:r>
          </w:p>
        </w:tc>
        <w:tc>
          <w:tcPr>
            <w:tcW w:type="dxa" w:w="6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內文"/>
            </w:pPr>
            <w:r>
              <w:rPr>
                <w:rStyle w:val="無"/>
                <w:rFonts w:ascii="Microsoft JhengHei" w:cs="Microsoft JhengHei" w:hAnsi="Microsoft JhengHei" w:eastAsia="Microsoft JhengHei" w:hint="eastAsia"/>
                <w:sz w:val="20"/>
                <w:szCs w:val="20"/>
                <w:shd w:val="nil" w:color="auto" w:fill="auto"/>
                <w:rtl w:val="0"/>
                <w:lang w:val="zh-TW" w:eastAsia="zh-TW"/>
              </w:rPr>
              <w:t>柯文哲</w:t>
            </w:r>
          </w:p>
        </w:tc>
      </w:tr>
      <w:tr>
        <w:tblPrEx>
          <w:shd w:val="clear" w:color="auto" w:fill="cadfff"/>
        </w:tblPrEx>
        <w:trPr>
          <w:trHeight w:val="290" w:hRule="atLeast"/>
        </w:trPr>
        <w:tc>
          <w:tcPr>
            <w:tcW w:type="dxa" w:w="120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內文"/>
            </w:pPr>
            <w:r>
              <w:rPr>
                <w:rStyle w:val="無"/>
                <w:rFonts w:ascii="Microsoft JhengHei" w:cs="Microsoft JhengHei" w:hAnsi="Microsoft JhengHei" w:eastAsia="Microsoft JhengHei" w:hint="eastAsia"/>
                <w:sz w:val="20"/>
                <w:szCs w:val="20"/>
                <w:shd w:val="nil" w:color="auto" w:fill="auto"/>
                <w:rtl w:val="0"/>
                <w:lang w:val="zh-TW" w:eastAsia="zh-TW"/>
              </w:rPr>
              <w:t>再生</w:t>
            </w:r>
          </w:p>
        </w:tc>
        <w:tc>
          <w:tcPr>
            <w:tcW w:type="dxa" w:w="6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內文"/>
              <w:jc w:val="right"/>
            </w:pPr>
            <w:r>
              <w:rPr>
                <w:rStyle w:val="無"/>
                <w:rFonts w:ascii="Arial" w:hAnsi="Arial"/>
                <w:sz w:val="20"/>
                <w:szCs w:val="20"/>
                <w:shd w:val="nil" w:color="auto" w:fill="auto"/>
                <w:rtl w:val="0"/>
                <w:lang w:val="en-US"/>
              </w:rPr>
              <w:t>30%</w:t>
            </w:r>
          </w:p>
        </w:tc>
        <w:tc>
          <w:tcPr>
            <w:tcW w:type="dxa" w:w="6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內文"/>
              <w:jc w:val="right"/>
            </w:pPr>
            <w:r>
              <w:rPr>
                <w:rStyle w:val="無"/>
                <w:rFonts w:ascii="Arial" w:hAnsi="Arial"/>
                <w:sz w:val="20"/>
                <w:szCs w:val="20"/>
                <w:shd w:val="nil" w:color="auto" w:fill="auto"/>
                <w:rtl w:val="0"/>
                <w:lang w:val="en-US"/>
              </w:rPr>
              <w:t>27%</w:t>
            </w:r>
          </w:p>
        </w:tc>
        <w:tc>
          <w:tcPr>
            <w:tcW w:type="dxa" w:w="6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內文"/>
              <w:jc w:val="right"/>
            </w:pPr>
            <w:r>
              <w:rPr>
                <w:rStyle w:val="無"/>
                <w:rFonts w:ascii="Arial" w:hAnsi="Arial"/>
                <w:sz w:val="20"/>
                <w:szCs w:val="20"/>
                <w:shd w:val="nil" w:color="auto" w:fill="auto"/>
                <w:rtl w:val="0"/>
                <w:lang w:val="en-US"/>
              </w:rPr>
              <w:t>30%</w:t>
            </w:r>
          </w:p>
        </w:tc>
      </w:tr>
      <w:tr>
        <w:tblPrEx>
          <w:shd w:val="clear" w:color="auto" w:fill="cadfff"/>
        </w:tblPrEx>
        <w:trPr>
          <w:trHeight w:val="290" w:hRule="atLeast"/>
        </w:trPr>
        <w:tc>
          <w:tcPr>
            <w:tcW w:type="dxa" w:w="120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內文"/>
            </w:pPr>
            <w:r>
              <w:rPr>
                <w:rStyle w:val="無"/>
                <w:rFonts w:ascii="Microsoft JhengHei" w:cs="Microsoft JhengHei" w:hAnsi="Microsoft JhengHei" w:eastAsia="Microsoft JhengHei" w:hint="eastAsia"/>
                <w:sz w:val="20"/>
                <w:szCs w:val="20"/>
                <w:shd w:val="nil" w:color="auto" w:fill="auto"/>
                <w:rtl w:val="0"/>
                <w:lang w:val="zh-TW" w:eastAsia="zh-TW"/>
              </w:rPr>
              <w:t>燃氣</w:t>
            </w:r>
          </w:p>
        </w:tc>
        <w:tc>
          <w:tcPr>
            <w:tcW w:type="dxa" w:w="6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內文"/>
              <w:jc w:val="right"/>
            </w:pPr>
            <w:r>
              <w:rPr>
                <w:rStyle w:val="無"/>
                <w:rFonts w:ascii="Arial" w:hAnsi="Arial"/>
                <w:sz w:val="20"/>
                <w:szCs w:val="20"/>
                <w:shd w:val="nil" w:color="auto" w:fill="auto"/>
                <w:rtl w:val="0"/>
                <w:lang w:val="en-US"/>
              </w:rPr>
              <w:t>50%</w:t>
            </w:r>
          </w:p>
        </w:tc>
        <w:tc>
          <w:tcPr>
            <w:tcW w:type="dxa" w:w="6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內文"/>
              <w:jc w:val="right"/>
            </w:pPr>
            <w:r>
              <w:rPr>
                <w:rStyle w:val="無"/>
                <w:rFonts w:ascii="Arial" w:hAnsi="Arial"/>
                <w:sz w:val="20"/>
                <w:szCs w:val="20"/>
                <w:shd w:val="nil" w:color="auto" w:fill="auto"/>
                <w:rtl w:val="0"/>
                <w:lang w:val="en-US"/>
              </w:rPr>
              <w:t>45%</w:t>
            </w:r>
          </w:p>
        </w:tc>
        <w:tc>
          <w:tcPr>
            <w:tcW w:type="dxa" w:w="6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內文"/>
              <w:jc w:val="right"/>
            </w:pPr>
            <w:r>
              <w:rPr>
                <w:rStyle w:val="無"/>
                <w:rFonts w:ascii="Arial" w:hAnsi="Arial"/>
                <w:sz w:val="20"/>
                <w:szCs w:val="20"/>
                <w:shd w:val="nil" w:color="auto" w:fill="auto"/>
                <w:rtl w:val="0"/>
                <w:lang w:val="en-US"/>
              </w:rPr>
              <w:t>45%</w:t>
            </w:r>
          </w:p>
        </w:tc>
      </w:tr>
      <w:tr>
        <w:tblPrEx>
          <w:shd w:val="clear" w:color="auto" w:fill="cadfff"/>
        </w:tblPrEx>
        <w:trPr>
          <w:trHeight w:val="290" w:hRule="atLeast"/>
        </w:trPr>
        <w:tc>
          <w:tcPr>
            <w:tcW w:type="dxa" w:w="120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內文"/>
            </w:pPr>
            <w:r>
              <w:rPr>
                <w:rStyle w:val="無"/>
                <w:rFonts w:ascii="Microsoft JhengHei" w:cs="Microsoft JhengHei" w:hAnsi="Microsoft JhengHei" w:eastAsia="Microsoft JhengHei" w:hint="eastAsia"/>
                <w:sz w:val="20"/>
                <w:szCs w:val="20"/>
                <w:shd w:val="nil" w:color="auto" w:fill="auto"/>
                <w:rtl w:val="0"/>
                <w:lang w:val="zh-TW" w:eastAsia="zh-TW"/>
              </w:rPr>
              <w:t>燃煤</w:t>
            </w:r>
          </w:p>
        </w:tc>
        <w:tc>
          <w:tcPr>
            <w:tcW w:type="dxa" w:w="6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內文"/>
              <w:jc w:val="right"/>
            </w:pPr>
            <w:r>
              <w:rPr>
                <w:rStyle w:val="無"/>
                <w:rFonts w:ascii="Arial" w:hAnsi="Arial"/>
                <w:sz w:val="20"/>
                <w:szCs w:val="20"/>
                <w:shd w:val="nil" w:color="auto" w:fill="auto"/>
                <w:rtl w:val="0"/>
                <w:lang w:val="en-US"/>
              </w:rPr>
              <w:t>20%</w:t>
            </w:r>
          </w:p>
        </w:tc>
        <w:tc>
          <w:tcPr>
            <w:tcW w:type="dxa" w:w="6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內文"/>
              <w:jc w:val="right"/>
            </w:pPr>
            <w:r>
              <w:rPr>
                <w:rStyle w:val="無"/>
                <w:rFonts w:ascii="Arial" w:hAnsi="Arial"/>
                <w:sz w:val="20"/>
                <w:szCs w:val="20"/>
                <w:shd w:val="nil" w:color="auto" w:fill="auto"/>
                <w:rtl w:val="0"/>
                <w:lang w:val="en-US"/>
              </w:rPr>
              <w:t>14%</w:t>
            </w:r>
          </w:p>
        </w:tc>
        <w:tc>
          <w:tcPr>
            <w:tcW w:type="dxa" w:w="6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內文"/>
              <w:jc w:val="right"/>
            </w:pPr>
            <w:r>
              <w:rPr>
                <w:rStyle w:val="無"/>
                <w:rFonts w:ascii="Arial" w:hAnsi="Arial"/>
                <w:sz w:val="20"/>
                <w:szCs w:val="20"/>
                <w:shd w:val="nil" w:color="auto" w:fill="auto"/>
                <w:rtl w:val="0"/>
                <w:lang w:val="en-US"/>
              </w:rPr>
              <w:t>15%</w:t>
            </w:r>
          </w:p>
        </w:tc>
      </w:tr>
      <w:tr>
        <w:tblPrEx>
          <w:shd w:val="clear" w:color="auto" w:fill="cadfff"/>
        </w:tblPrEx>
        <w:trPr>
          <w:trHeight w:val="290" w:hRule="atLeast"/>
        </w:trPr>
        <w:tc>
          <w:tcPr>
            <w:tcW w:type="dxa" w:w="120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內文"/>
            </w:pPr>
            <w:r>
              <w:rPr>
                <w:rStyle w:val="無"/>
                <w:rFonts w:ascii="Microsoft JhengHei" w:cs="Microsoft JhengHei" w:hAnsi="Microsoft JhengHei" w:eastAsia="Microsoft JhengHei" w:hint="eastAsia"/>
                <w:sz w:val="20"/>
                <w:szCs w:val="20"/>
                <w:shd w:val="nil" w:color="auto" w:fill="auto"/>
                <w:rtl w:val="0"/>
                <w:lang w:val="zh-TW" w:eastAsia="zh-TW"/>
              </w:rPr>
              <w:t>核能</w:t>
            </w:r>
          </w:p>
        </w:tc>
        <w:tc>
          <w:tcPr>
            <w:tcW w:type="dxa" w:w="6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內文"/>
              <w:jc w:val="right"/>
            </w:pPr>
            <w:r>
              <w:rPr>
                <w:rStyle w:val="無"/>
                <w:rFonts w:ascii="Arial" w:hAnsi="Arial"/>
                <w:sz w:val="20"/>
                <w:szCs w:val="20"/>
                <w:shd w:val="nil" w:color="auto" w:fill="auto"/>
                <w:rtl w:val="0"/>
                <w:lang w:val="en-US"/>
              </w:rPr>
              <w:t>0</w:t>
            </w:r>
          </w:p>
        </w:tc>
        <w:tc>
          <w:tcPr>
            <w:tcW w:type="dxa" w:w="6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內文"/>
              <w:jc w:val="right"/>
            </w:pPr>
            <w:r>
              <w:rPr>
                <w:rStyle w:val="無"/>
                <w:rFonts w:ascii="Arial" w:hAnsi="Arial"/>
                <w:sz w:val="20"/>
                <w:szCs w:val="20"/>
                <w:shd w:val="nil" w:color="auto" w:fill="auto"/>
                <w:rtl w:val="0"/>
                <w:lang w:val="en-US"/>
              </w:rPr>
              <w:t>12%</w:t>
            </w:r>
          </w:p>
        </w:tc>
        <w:tc>
          <w:tcPr>
            <w:tcW w:type="dxa" w:w="6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內文"/>
              <w:jc w:val="right"/>
            </w:pPr>
            <w:r>
              <w:rPr>
                <w:rStyle w:val="無"/>
                <w:rFonts w:ascii="Arial" w:hAnsi="Arial"/>
                <w:sz w:val="20"/>
                <w:szCs w:val="20"/>
                <w:shd w:val="nil" w:color="auto" w:fill="auto"/>
                <w:rtl w:val="0"/>
                <w:lang w:val="en-US"/>
              </w:rPr>
              <w:t>10%</w:t>
            </w:r>
          </w:p>
        </w:tc>
      </w:tr>
      <w:tr>
        <w:tblPrEx>
          <w:shd w:val="clear" w:color="auto" w:fill="cadfff"/>
        </w:tblPrEx>
        <w:trPr>
          <w:trHeight w:val="290" w:hRule="atLeast"/>
        </w:trPr>
        <w:tc>
          <w:tcPr>
            <w:tcW w:type="dxa" w:w="120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內文"/>
            </w:pPr>
            <w:r>
              <w:rPr>
                <w:rStyle w:val="無"/>
                <w:rFonts w:ascii="Microsoft JhengHei" w:cs="Microsoft JhengHei" w:hAnsi="Microsoft JhengHei" w:eastAsia="Microsoft JhengHei" w:hint="eastAsia"/>
                <w:sz w:val="20"/>
                <w:szCs w:val="20"/>
                <w:shd w:val="nil" w:color="auto" w:fill="auto"/>
                <w:rtl w:val="0"/>
                <w:lang w:val="zh-TW" w:eastAsia="zh-TW"/>
              </w:rPr>
              <w:t>其他</w:t>
            </w:r>
          </w:p>
        </w:tc>
        <w:tc>
          <w:tcPr>
            <w:tcW w:type="dxa" w:w="6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內文"/>
              <w:jc w:val="right"/>
            </w:pPr>
            <w:r>
              <w:rPr>
                <w:rStyle w:val="無"/>
                <w:rFonts w:ascii="Arial" w:hAnsi="Arial"/>
                <w:sz w:val="20"/>
                <w:szCs w:val="20"/>
                <w:shd w:val="nil" w:color="auto" w:fill="auto"/>
                <w:rtl w:val="0"/>
                <w:lang w:val="en-US"/>
              </w:rPr>
              <w:t>0</w:t>
            </w:r>
          </w:p>
        </w:tc>
        <w:tc>
          <w:tcPr>
            <w:tcW w:type="dxa" w:w="6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內文"/>
              <w:jc w:val="right"/>
            </w:pPr>
            <w:r>
              <w:rPr>
                <w:rStyle w:val="無"/>
                <w:rFonts w:ascii="Arial" w:hAnsi="Arial"/>
                <w:sz w:val="20"/>
                <w:szCs w:val="20"/>
                <w:shd w:val="nil" w:color="auto" w:fill="auto"/>
                <w:rtl w:val="0"/>
                <w:lang w:val="en-US"/>
              </w:rPr>
              <w:t>2%</w:t>
            </w:r>
          </w:p>
        </w:tc>
        <w:tc>
          <w:tcPr>
            <w:tcW w:type="dxa" w:w="6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內文"/>
              <w:jc w:val="right"/>
            </w:pPr>
            <w:r>
              <w:rPr>
                <w:rStyle w:val="無"/>
                <w:rFonts w:ascii="Arial" w:hAnsi="Arial"/>
                <w:sz w:val="20"/>
                <w:szCs w:val="20"/>
                <w:shd w:val="nil" w:color="auto" w:fill="auto"/>
                <w:rtl w:val="0"/>
                <w:lang w:val="en-US"/>
              </w:rPr>
              <w:t>0</w:t>
            </w:r>
          </w:p>
        </w:tc>
      </w:tr>
    </w:tbl>
    <w:p>
      <w:pPr>
        <w:pStyle w:val="內文 A"/>
        <w:widowControl w:val="0"/>
      </w:pPr>
      <w:r>
        <w:rPr>
          <w:rStyle w:val="無"/>
        </w:rPr>
      </w:r>
    </w:p>
    <w:sectPr>
      <w:headerReference w:type="default" r:id="rId4"/>
      <w:footerReference w:type="default" r:id="rId5"/>
      <w:pgSz w:w="11900" w:h="16840"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PMingLiU">
    <w:charset w:val="00"/>
    <w:family w:val="roman"/>
    <w:pitch w:val="default"/>
  </w:font>
  <w:font w:name="PingFang TC Semibold">
    <w:charset w:val="00"/>
    <w:family w:val="roman"/>
    <w:pitch w:val="default"/>
  </w:font>
  <w:font w:name="Microsoft JhengHe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頁首與頁尾 A"/>
      <w:tabs>
        <w:tab w:val="center" w:pos="4819"/>
        <w:tab w:val="right" w:pos="9612"/>
        <w:tab w:val="clear" w:pos="9020"/>
      </w:tabs>
    </w:pPr>
    <w:r>
      <w:rPr>
        <w:lang w:val="en-US"/>
      </w:rPr>
      <w:tab/>
    </w:r>
    <w:r>
      <w:rPr>
        <w:rtl w:val="0"/>
        <w:lang w:val="en-US"/>
      </w:rPr>
      <w:fldChar w:fldCharType="begin" w:fldLock="0"/>
    </w:r>
    <w:r>
      <w:rPr>
        <w:rtl w:val="0"/>
        <w:lang w:val="en-US"/>
      </w:rPr>
      <w:instrText xml:space="preserve"> PAGE </w:instrText>
    </w:r>
    <w:r>
      <w:rPr>
        <w:rtl w:val="0"/>
        <w:lang w:val="en-US"/>
      </w:rPr>
      <w:fldChar w:fldCharType="separate" w:fldLock="0"/>
    </w:r>
    <w:r>
      <w:rPr>
        <w:rtl w:val="0"/>
        <w:lang w:val="en-US"/>
      </w:rPr>
    </w:r>
    <w:r>
      <w:rPr>
        <w:rtl w:val="0"/>
        <w:lang w:val="en-US"/>
      </w:rPr>
      <w:fldChar w:fldCharType="end" w:fldLock="0"/>
    </w:r>
    <w:r>
      <w:rPr>
        <w:rtl w:val="0"/>
        <w:lang w:val="zh-TW" w:eastAsia="zh-TW"/>
      </w:rPr>
      <w:t>/</w:t>
    </w:r>
    <w:r>
      <w:rPr>
        <w:rtl w:val="0"/>
        <w:lang w:val="en-US"/>
      </w:rPr>
      <w:fldChar w:fldCharType="begin" w:fldLock="0"/>
    </w:r>
    <w:r>
      <w:rPr>
        <w:rtl w:val="0"/>
        <w:lang w:val="en-US"/>
      </w:rPr>
      <w:instrText xml:space="preserve"> NUMPAGES </w:instrText>
    </w:r>
    <w:r>
      <w:rPr>
        <w:rtl w:val="0"/>
        <w:lang w:val="en-US"/>
      </w:rPr>
      <w:fldChar w:fldCharType="separate" w:fldLock="0"/>
    </w:r>
    <w:r>
      <w:rPr>
        <w:rtl w:val="0"/>
        <w:lang w:val="en-US"/>
      </w:rPr>
    </w:r>
    <w:r>
      <w:rPr>
        <w:rtl w:val="0"/>
        <w:lang w:val="en-US"/>
      </w:rPr>
      <w:fldChar w:fldCharType="end" w:fldLock="0"/>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頁首與頁尾"/>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lvl w:ilvl="0">
      <w:start w:val="1"/>
      <w:numFmt w:val="decimal"/>
      <w:suff w:val="tab"/>
      <w:lvlText w:val="%1."/>
      <w:lvlJc w:val="left"/>
      <w:pPr>
        <w:ind w:left="564" w:hanging="425"/>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324" w:hanging="465"/>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044" w:hanging="396"/>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764" w:hanging="465"/>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484" w:hanging="465"/>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204" w:hanging="396"/>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4924" w:hanging="465"/>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644" w:hanging="465"/>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364" w:hanging="396"/>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中文" w:val="‘“(〔[{〈《「『【⦅〘〖«〝︵︷︹︻︽︿﹁﹃﹇﹙﹛﹝｢"/>
  <w:noLineBreaksBefore w:lang="中文"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頁首與頁尾">
    <w:name w:val="頁首與頁尾"/>
    <w:next w:val="頁首與頁尾"/>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頁首與頁尾 A">
    <w:name w:val="頁首與頁尾 A"/>
    <w:next w:val="頁首與頁尾 A"/>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paragraph" w:styleId="標題 2 A">
    <w:name w:val="標題 2 A"/>
    <w:next w:val="標題 2 A"/>
    <w:pPr>
      <w:keepNext w:val="1"/>
      <w:keepLines w:val="0"/>
      <w:pageBreakBefore w:val="0"/>
      <w:widowControl w:val="1"/>
      <w:shd w:val="clear" w:color="auto" w:fill="auto"/>
      <w:suppressAutoHyphens w:val="0"/>
      <w:bidi w:val="0"/>
      <w:spacing w:before="0" w:after="0" w:line="240" w:lineRule="auto"/>
      <w:ind w:left="0" w:right="0" w:firstLine="0"/>
      <w:jc w:val="left"/>
      <w:outlineLvl w:val="0"/>
    </w:pPr>
    <w:rPr>
      <w:rFonts w:ascii="Arial Unicode MS" w:cs="Arial Unicode MS" w:hAnsi="Arial Unicode MS" w:eastAsia="Arial Unicode MS" w:hint="eastAsia"/>
      <w:b w:val="0"/>
      <w:bCs w:val="0"/>
      <w:i w:val="0"/>
      <w:iCs w:val="0"/>
      <w:caps w:val="0"/>
      <w:smallCaps w:val="0"/>
      <w:strike w:val="0"/>
      <w:dstrike w:val="0"/>
      <w:outline w:val="0"/>
      <w:color w:val="000000"/>
      <w:spacing w:val="0"/>
      <w:kern w:val="0"/>
      <w:position w:val="0"/>
      <w:sz w:val="32"/>
      <w:szCs w:val="32"/>
      <w:u w:val="none" w:color="000000"/>
      <w:shd w:val="nil" w:color="auto" w:fill="auto"/>
      <w:vertAlign w:val="baseline"/>
      <w:lang w:val="zh-TW" w:eastAsia="zh-TW"/>
      <w14:textOutline w14:w="12700" w14:cap="flat">
        <w14:noFill/>
        <w14:miter w14:lim="400000"/>
      </w14:textOutline>
      <w14:textFill>
        <w14:solidFill>
          <w14:srgbClr w14:val="000000"/>
        </w14:solidFill>
      </w14:textFill>
    </w:rPr>
  </w:style>
  <w:style w:type="paragraph" w:styleId="內文 A">
    <w:name w:val="內文 A"/>
    <w:next w:val="內文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character" w:styleId="Hyperlink.0">
    <w:name w:val="Hyperlink.0"/>
    <w:rPr>
      <w:u w:val="single"/>
    </w:rPr>
  </w:style>
  <w:style w:type="character" w:styleId="無">
    <w:name w:val="無"/>
  </w:style>
  <w:style w:type="character" w:styleId="Hyperlink.1">
    <w:name w:val="Hyperlink.1"/>
    <w:basedOn w:val="無"/>
    <w:next w:val="Hyperlink.1"/>
    <w:rPr>
      <w:rFonts w:ascii="Helvetica Neue" w:cs="Helvetica Neue" w:hAnsi="Helvetica Neue" w:eastAsia="Helvetica Neue"/>
      <w:b w:val="1"/>
      <w:bCs w:val="1"/>
      <w:sz w:val="28"/>
      <w:szCs w:val="28"/>
      <w:u w:val="single"/>
      <w:lang w:val="de-DE"/>
    </w:rPr>
  </w:style>
  <w:style w:type="paragraph" w:styleId="內文">
    <w:name w:val="內文"/>
    <w:next w:val="內文"/>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Arial Unicode MS" w:cs="Arial Unicode MS" w:hAnsi="Arial Unicode MS" w:eastAsia="Times New Roman" w:hint="eastAsia"/>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zh-TW" w:eastAsia="zh-TW"/>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