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1725" w14:textId="2852A369" w:rsidR="000741B1" w:rsidRPr="007E354D" w:rsidRDefault="009F5B7D" w:rsidP="0BC41725">
      <w:pPr>
        <w:spacing w:line="320" w:lineRule="exact"/>
        <w:rPr>
          <w:rFonts w:ascii="微軟正黑體" w:eastAsia="微軟正黑體" w:hAnsi="微軟正黑體" w:cs="新細明體"/>
          <w:color w:val="000000" w:themeColor="text1"/>
          <w:sz w:val="32"/>
          <w:szCs w:val="32"/>
        </w:rPr>
      </w:pPr>
      <w:r w:rsidRPr="0BC41725">
        <w:rPr>
          <w:rFonts w:ascii="微軟正黑體" w:eastAsia="微軟正黑體" w:hAnsi="微軟正黑體" w:cs="新細明體"/>
          <w:color w:val="000000" w:themeColor="text1"/>
          <w:kern w:val="0"/>
          <w:sz w:val="32"/>
          <w:szCs w:val="32"/>
        </w:rPr>
        <w:t>【</w:t>
      </w:r>
      <w:r w:rsidR="00330D7D" w:rsidRPr="0BC41725">
        <w:rPr>
          <w:rFonts w:ascii="微軟正黑體" w:eastAsia="微軟正黑體" w:hAnsi="微軟正黑體" w:cs="新細明體"/>
          <w:color w:val="000000" w:themeColor="text1"/>
          <w:kern w:val="0"/>
          <w:sz w:val="32"/>
          <w:szCs w:val="32"/>
        </w:rPr>
        <w:t>聯合</w:t>
      </w:r>
      <w:r w:rsidR="00A3795B" w:rsidRPr="0BC41725">
        <w:rPr>
          <w:rFonts w:ascii="微軟正黑體" w:eastAsia="微軟正黑體" w:hAnsi="微軟正黑體" w:cs="新細明體"/>
          <w:color w:val="000000" w:themeColor="text1"/>
          <w:kern w:val="0"/>
          <w:sz w:val="32"/>
          <w:szCs w:val="32"/>
        </w:rPr>
        <w:t>新聞</w:t>
      </w:r>
      <w:r w:rsidR="00330D7D" w:rsidRPr="0BC41725">
        <w:rPr>
          <w:rFonts w:ascii="微軟正黑體" w:eastAsia="微軟正黑體" w:hAnsi="微軟正黑體" w:cs="新細明體"/>
          <w:color w:val="000000" w:themeColor="text1"/>
          <w:kern w:val="0"/>
          <w:sz w:val="32"/>
          <w:szCs w:val="32"/>
        </w:rPr>
        <w:t>稿</w:t>
      </w:r>
      <w:r w:rsidRPr="0BC41725">
        <w:rPr>
          <w:rFonts w:ascii="微軟正黑體" w:eastAsia="微軟正黑體" w:hAnsi="微軟正黑體" w:cs="新細明體"/>
          <w:color w:val="000000" w:themeColor="text1"/>
          <w:kern w:val="0"/>
          <w:sz w:val="32"/>
          <w:szCs w:val="32"/>
        </w:rPr>
        <w:t>】2023-05-02</w:t>
      </w:r>
    </w:p>
    <w:p w14:paraId="36D4FB88" w14:textId="4993533E" w:rsidR="0BC41725" w:rsidRDefault="0BC41725" w:rsidP="0BC41725">
      <w:pPr>
        <w:spacing w:line="320" w:lineRule="exact"/>
        <w:rPr>
          <w:rFonts w:ascii="微軟正黑體" w:eastAsia="微軟正黑體" w:hAnsi="微軟正黑體" w:cs="新細明體"/>
          <w:color w:val="000000" w:themeColor="text1"/>
          <w:sz w:val="32"/>
          <w:szCs w:val="32"/>
        </w:rPr>
      </w:pPr>
    </w:p>
    <w:p w14:paraId="33E5203F" w14:textId="16BA2192" w:rsidR="00A3795B" w:rsidRPr="003D20AB" w:rsidRDefault="0BC41725" w:rsidP="0047646C">
      <w:pPr>
        <w:jc w:val="center"/>
        <w:rPr>
          <w:rFonts w:ascii="微軟正黑體" w:eastAsia="微軟正黑體" w:hAnsi="微軟正黑體" w:cs="新細明體"/>
          <w:sz w:val="56"/>
          <w:szCs w:val="56"/>
        </w:rPr>
      </w:pPr>
      <w:r w:rsidRPr="0BC41725">
        <w:rPr>
          <w:rFonts w:ascii="微軟正黑體" w:eastAsia="微軟正黑體" w:hAnsi="微軟正黑體"/>
          <w:b/>
          <w:bCs/>
          <w:color w:val="000000" w:themeColor="text1"/>
          <w:sz w:val="56"/>
          <w:szCs w:val="56"/>
        </w:rPr>
        <w:t>都市的電都市發 ，屋頂光電要入法！</w:t>
      </w:r>
    </w:p>
    <w:p w14:paraId="7812E601" w14:textId="793F9167" w:rsidR="00A3795B" w:rsidRPr="00B00EE4" w:rsidRDefault="00A3795B" w:rsidP="003D20AB">
      <w:pPr>
        <w:spacing w:line="360" w:lineRule="exact"/>
        <w:jc w:val="both"/>
        <w:rPr>
          <w:rFonts w:ascii="微軟正黑體" w:eastAsia="微軟正黑體" w:hAnsi="微軟正黑體"/>
        </w:rPr>
      </w:pPr>
    </w:p>
    <w:p w14:paraId="080E9B65" w14:textId="77777777" w:rsidR="00A3795B" w:rsidRPr="00B00EE4" w:rsidRDefault="00A3795B" w:rsidP="003D20AB">
      <w:pPr>
        <w:spacing w:line="360" w:lineRule="exact"/>
        <w:jc w:val="both"/>
        <w:rPr>
          <w:rFonts w:ascii="微軟正黑體" w:eastAsia="微軟正黑體" w:hAnsi="微軟正黑體"/>
          <w:color w:val="000000" w:themeColor="text1"/>
        </w:rPr>
      </w:pPr>
      <w:bookmarkStart w:id="0" w:name="_Hlk133533095"/>
      <w:r w:rsidRPr="00B00EE4">
        <w:rPr>
          <w:rFonts w:ascii="微軟正黑體" w:eastAsia="微軟正黑體" w:hAnsi="微軟正黑體"/>
          <w:color w:val="202124"/>
        </w:rPr>
        <w:t>全球碳排放量約40%來自建築，</w:t>
      </w:r>
      <w:bookmarkEnd w:id="0"/>
      <w:r w:rsidRPr="00B00EE4">
        <w:rPr>
          <w:rFonts w:ascii="微軟正黑體" w:eastAsia="微軟正黑體" w:hAnsi="微軟正黑體"/>
          <w:color w:val="202124"/>
        </w:rPr>
        <w:t>建築轉型刻不容緩！</w:t>
      </w:r>
      <w:r w:rsidRPr="00B00EE4">
        <w:rPr>
          <w:rFonts w:ascii="微軟正黑體" w:eastAsia="微軟正黑體" w:hAnsi="微軟正黑體" w:cs="新細明體" w:hint="eastAsia"/>
          <w:color w:val="000000" w:themeColor="text1"/>
        </w:rPr>
        <w:t>立法院正在審議</w:t>
      </w:r>
      <w:r w:rsidRPr="00B00EE4">
        <w:rPr>
          <w:rFonts w:ascii="微軟正黑體" w:eastAsia="微軟正黑體" w:hAnsi="微軟正黑體"/>
          <w:color w:val="000000" w:themeColor="text1"/>
        </w:rPr>
        <w:t>《再生能源發展條例》修正草案，</w:t>
      </w:r>
      <w:proofErr w:type="gramStart"/>
      <w:r w:rsidRPr="00B00EE4">
        <w:rPr>
          <w:rFonts w:ascii="微軟正黑體" w:eastAsia="微軟正黑體" w:hAnsi="微軟正黑體"/>
          <w:color w:val="000000" w:themeColor="text1"/>
        </w:rPr>
        <w:t>其中第</w:t>
      </w:r>
      <w:r w:rsidRPr="00B00EE4">
        <w:rPr>
          <w:rFonts w:ascii="微軟正黑體" w:eastAsia="微軟正黑體" w:hAnsi="微軟正黑體" w:hint="eastAsia"/>
          <w:color w:val="000000" w:themeColor="text1"/>
        </w:rPr>
        <w:t>12</w:t>
      </w:r>
      <w:proofErr w:type="gramEnd"/>
      <w:r w:rsidRPr="00B00EE4">
        <w:rPr>
          <w:rFonts w:ascii="微軟正黑體" w:eastAsia="微軟正黑體" w:hAnsi="微軟正黑體" w:hint="eastAsia"/>
          <w:color w:val="000000" w:themeColor="text1"/>
        </w:rPr>
        <w:t>-1</w:t>
      </w:r>
      <w:r w:rsidRPr="00B00EE4">
        <w:rPr>
          <w:rFonts w:ascii="微軟正黑體" w:eastAsia="微軟正黑體" w:hAnsi="微軟正黑體" w:cs="新細明體" w:hint="eastAsia"/>
          <w:color w:val="000000" w:themeColor="text1"/>
        </w:rPr>
        <w:t>條</w:t>
      </w:r>
      <w:r w:rsidRPr="00B00EE4">
        <w:rPr>
          <w:rFonts w:ascii="微軟正黑體" w:eastAsia="微軟正黑體" w:hAnsi="微軟正黑體"/>
          <w:color w:val="000000" w:themeColor="text1"/>
        </w:rPr>
        <w:t>參考自德國柏林市議會制定的太陽能法，要求新建、增建及改建達一定規模之建築物，必須裝設一定比例的太陽能光電板。</w:t>
      </w:r>
      <w:r w:rsidRPr="00B00EE4">
        <w:rPr>
          <w:rFonts w:ascii="微軟正黑體" w:eastAsia="微軟正黑體" w:hAnsi="微軟正黑體" w:cs="新細明體" w:hint="eastAsia"/>
          <w:color w:val="000000" w:themeColor="text1"/>
        </w:rPr>
        <w:t>法條全文：「建築物之新建、增建或改建達一定規模者，除有受光條件不足或其他可免除情形外，起造人應設置一定裝置容量以上之太陽光電發電設備。前項建築物範圍、一定規模、一定裝置容量與其計算方式、受光條件、可免除情形及其他相關事項之標準，由中央建築主管機關會同中央主管機關定之。」</w:t>
      </w:r>
    </w:p>
    <w:p w14:paraId="336C1BE1" w14:textId="77777777" w:rsidR="00A3795B" w:rsidRPr="00B00EE4" w:rsidRDefault="00A3795B" w:rsidP="003D20AB">
      <w:pPr>
        <w:spacing w:line="360" w:lineRule="exact"/>
        <w:jc w:val="both"/>
        <w:rPr>
          <w:rFonts w:ascii="微軟正黑體" w:eastAsia="微軟正黑體" w:hAnsi="微軟正黑體"/>
        </w:rPr>
      </w:pPr>
    </w:p>
    <w:p w14:paraId="55764454" w14:textId="106DD5CB" w:rsidR="00A3795B" w:rsidRPr="00B00EE4" w:rsidRDefault="00A3795B" w:rsidP="003D20AB">
      <w:pPr>
        <w:spacing w:line="360" w:lineRule="exact"/>
        <w:jc w:val="both"/>
        <w:rPr>
          <w:rFonts w:ascii="微軟正黑體" w:eastAsia="微軟正黑體" w:hAnsi="微軟正黑體"/>
        </w:rPr>
      </w:pPr>
      <w:r w:rsidRPr="00B00EE4">
        <w:rPr>
          <w:rFonts w:ascii="微軟正黑體" w:eastAsia="微軟正黑體" w:hAnsi="微軟正黑體"/>
          <w:b/>
          <w:bCs/>
          <w:color w:val="000000" w:themeColor="text1"/>
          <w:u w:val="single"/>
        </w:rPr>
        <w:t>地球公民基金會</w:t>
      </w:r>
      <w:r w:rsidR="005D7879">
        <w:rPr>
          <w:rFonts w:ascii="微軟正黑體" w:eastAsia="微軟正黑體" w:hAnsi="微軟正黑體" w:hint="eastAsia"/>
          <w:b/>
          <w:bCs/>
          <w:color w:val="000000" w:themeColor="text1"/>
          <w:u w:val="single"/>
        </w:rPr>
        <w:t>議題部</w:t>
      </w:r>
      <w:r w:rsidRPr="00B00EE4">
        <w:rPr>
          <w:rFonts w:ascii="微軟正黑體" w:eastAsia="微軟正黑體" w:hAnsi="微軟正黑體"/>
          <w:b/>
          <w:bCs/>
          <w:color w:val="000000" w:themeColor="text1"/>
          <w:u w:val="single"/>
        </w:rPr>
        <w:t>主任蔡卉荀</w:t>
      </w:r>
      <w:r w:rsidRPr="005D7879">
        <w:rPr>
          <w:rFonts w:ascii="微軟正黑體" w:eastAsia="微軟正黑體" w:hAnsi="微軟正黑體"/>
          <w:color w:val="000000" w:themeColor="text1"/>
        </w:rPr>
        <w:t>疾呼</w:t>
      </w:r>
      <w:r w:rsidRPr="00B00EE4">
        <w:rPr>
          <w:rFonts w:ascii="微軟正黑體" w:eastAsia="微軟正黑體" w:hAnsi="微軟正黑體"/>
          <w:color w:val="000000" w:themeColor="text1"/>
        </w:rPr>
        <w:t>「都市的電都市發，屋頂光電要入法」，都市作為吃電大戶，應盡可能</w:t>
      </w:r>
      <w:proofErr w:type="gramStart"/>
      <w:r w:rsidRPr="00B00EE4">
        <w:rPr>
          <w:rFonts w:ascii="微軟正黑體" w:eastAsia="微軟正黑體" w:hAnsi="微軟正黑體"/>
          <w:color w:val="000000" w:themeColor="text1"/>
        </w:rPr>
        <w:t>佈</w:t>
      </w:r>
      <w:proofErr w:type="gramEnd"/>
      <w:r w:rsidRPr="00B00EE4">
        <w:rPr>
          <w:rFonts w:ascii="微軟正黑體" w:eastAsia="微軟正黑體" w:hAnsi="微軟正黑體"/>
          <w:color w:val="000000" w:themeColor="text1"/>
        </w:rPr>
        <w:t>建屋頂光電，擔負主要發電責任，避免光電發展過度集中於農村地區，目前國內外</w:t>
      </w:r>
      <w:proofErr w:type="gramStart"/>
      <w:r w:rsidRPr="00B00EE4">
        <w:rPr>
          <w:rFonts w:ascii="微軟正黑體" w:eastAsia="微軟正黑體" w:hAnsi="微軟正黑體"/>
          <w:color w:val="000000" w:themeColor="text1"/>
        </w:rPr>
        <w:t>皆已刻正</w:t>
      </w:r>
      <w:proofErr w:type="gramEnd"/>
      <w:r w:rsidRPr="00B00EE4">
        <w:rPr>
          <w:rFonts w:ascii="微軟正黑體" w:eastAsia="微軟正黑體" w:hAnsi="微軟正黑體"/>
          <w:color w:val="000000" w:themeColor="text1"/>
        </w:rPr>
        <w:t>推動屋頂光電成為建築物「</w:t>
      </w:r>
      <w:proofErr w:type="gramStart"/>
      <w:r w:rsidRPr="00B00EE4">
        <w:rPr>
          <w:rFonts w:ascii="微軟正黑體" w:eastAsia="微軟正黑體" w:hAnsi="微軟正黑體"/>
          <w:color w:val="000000" w:themeColor="text1"/>
        </w:rPr>
        <w:t>標配</w:t>
      </w:r>
      <w:proofErr w:type="gramEnd"/>
      <w:r w:rsidRPr="00B00EE4">
        <w:rPr>
          <w:rFonts w:ascii="微軟正黑體" w:eastAsia="微軟正黑體" w:hAnsi="微軟正黑體"/>
          <w:color w:val="000000" w:themeColor="text1"/>
        </w:rPr>
        <w:t>」的法案，</w:t>
      </w:r>
      <w:proofErr w:type="gramStart"/>
      <w:r w:rsidRPr="00B00EE4">
        <w:rPr>
          <w:rFonts w:ascii="微軟正黑體" w:eastAsia="微軟正黑體" w:hAnsi="微軟正黑體"/>
          <w:color w:val="000000" w:themeColor="text1"/>
        </w:rPr>
        <w:t>可說</w:t>
      </w:r>
      <w:r w:rsidRPr="00B00EE4">
        <w:rPr>
          <w:rFonts w:ascii="微軟正黑體" w:eastAsia="微軟正黑體" w:hAnsi="微軟正黑體"/>
          <w:color w:val="202124"/>
        </w:rPr>
        <w:t>是當前</w:t>
      </w:r>
      <w:proofErr w:type="gramEnd"/>
      <w:r w:rsidRPr="00B00EE4">
        <w:rPr>
          <w:rFonts w:ascii="微軟正黑體" w:eastAsia="微軟正黑體" w:hAnsi="微軟正黑體"/>
          <w:color w:val="202124"/>
        </w:rPr>
        <w:t>能源轉型的共識</w:t>
      </w:r>
      <w:r w:rsidRPr="00B00EE4">
        <w:rPr>
          <w:rFonts w:ascii="微軟正黑體" w:eastAsia="微軟正黑體" w:hAnsi="微軟正黑體"/>
          <w:color w:val="000000" w:themeColor="text1"/>
        </w:rPr>
        <w:t>。</w:t>
      </w:r>
    </w:p>
    <w:p w14:paraId="35283032" w14:textId="77777777" w:rsidR="00A3795B" w:rsidRPr="00B00EE4" w:rsidRDefault="00A3795B" w:rsidP="003D20AB">
      <w:pPr>
        <w:spacing w:line="360" w:lineRule="exact"/>
        <w:jc w:val="both"/>
        <w:rPr>
          <w:rFonts w:ascii="微軟正黑體" w:eastAsia="微軟正黑體" w:hAnsi="微軟正黑體"/>
        </w:rPr>
      </w:pPr>
    </w:p>
    <w:p w14:paraId="61CDB44C" w14:textId="77777777" w:rsidR="00A3795B" w:rsidRPr="00B00EE4" w:rsidRDefault="00A3795B" w:rsidP="003D20AB">
      <w:pPr>
        <w:spacing w:line="360" w:lineRule="exact"/>
        <w:jc w:val="both"/>
        <w:rPr>
          <w:rFonts w:ascii="微軟正黑體" w:eastAsia="微軟正黑體" w:hAnsi="微軟正黑體"/>
        </w:rPr>
      </w:pPr>
      <w:r w:rsidRPr="00B00EE4">
        <w:rPr>
          <w:rFonts w:ascii="微軟正黑體" w:eastAsia="微軟正黑體" w:hAnsi="微軟正黑體"/>
          <w:color w:val="000000" w:themeColor="text1"/>
        </w:rPr>
        <w:t>屋頂光電並非洪水猛獸，</w:t>
      </w:r>
      <w:r w:rsidRPr="00B00EE4">
        <w:rPr>
          <w:rFonts w:ascii="微軟正黑體" w:eastAsia="微軟正黑體" w:hAnsi="微軟正黑體"/>
          <w:color w:val="202124"/>
        </w:rPr>
        <w:t>只要後續相關子法配套訂定完善，</w:t>
      </w:r>
      <w:r w:rsidRPr="00B00EE4">
        <w:rPr>
          <w:rFonts w:ascii="微軟正黑體" w:eastAsia="微軟正黑體" w:hAnsi="微軟正黑體"/>
          <w:color w:val="000000" w:themeColor="text1"/>
        </w:rPr>
        <w:t>建築業不僅能</w:t>
      </w:r>
      <w:r w:rsidRPr="00B00EE4">
        <w:rPr>
          <w:rFonts w:ascii="微軟正黑體" w:eastAsia="微軟正黑體" w:hAnsi="微軟正黑體"/>
          <w:color w:val="222222"/>
        </w:rPr>
        <w:t>及早避免未來課</w:t>
      </w:r>
      <w:proofErr w:type="gramStart"/>
      <w:r w:rsidRPr="00B00EE4">
        <w:rPr>
          <w:rFonts w:ascii="微軟正黑體" w:eastAsia="微軟正黑體" w:hAnsi="微軟正黑體"/>
          <w:color w:val="222222"/>
        </w:rPr>
        <w:t>徵碳費</w:t>
      </w:r>
      <w:proofErr w:type="gramEnd"/>
      <w:r w:rsidRPr="00B00EE4">
        <w:rPr>
          <w:rFonts w:ascii="微軟正黑體" w:eastAsia="微軟正黑體" w:hAnsi="微軟正黑體"/>
          <w:color w:val="222222"/>
        </w:rPr>
        <w:t>、碳稅等時，造成營建/</w:t>
      </w:r>
      <w:proofErr w:type="gramStart"/>
      <w:r w:rsidRPr="00B00EE4">
        <w:rPr>
          <w:rFonts w:ascii="微軟正黑體" w:eastAsia="微軟正黑體" w:hAnsi="微軟正黑體"/>
          <w:color w:val="222222"/>
        </w:rPr>
        <w:t>設計因碳足跡</w:t>
      </w:r>
      <w:proofErr w:type="gramEnd"/>
      <w:r w:rsidRPr="00B00EE4">
        <w:rPr>
          <w:rFonts w:ascii="微軟正黑體" w:eastAsia="微軟正黑體" w:hAnsi="微軟正黑體"/>
          <w:color w:val="222222"/>
        </w:rPr>
        <w:t>而衍生的</w:t>
      </w:r>
      <w:proofErr w:type="gramStart"/>
      <w:r w:rsidRPr="00B00EE4">
        <w:rPr>
          <w:rFonts w:ascii="微軟正黑體" w:eastAsia="微軟正黑體" w:hAnsi="微軟正黑體"/>
          <w:color w:val="222222"/>
        </w:rPr>
        <w:t>苛</w:t>
      </w:r>
      <w:proofErr w:type="gramEnd"/>
      <w:r w:rsidRPr="00B00EE4">
        <w:rPr>
          <w:rFonts w:ascii="微軟正黑體" w:eastAsia="微軟正黑體" w:hAnsi="微軟正黑體"/>
          <w:color w:val="222222"/>
        </w:rPr>
        <w:t>重負擔，也能減少二次施工帶來的額外行政與材料成本。建築師於設計階段導入BIPV（建築整合太陽能）設計，非但不會加重建物成本，反而能透過建築師的創意發想，打造具備永續性、前瞻性的建築品牌及企業形象。</w:t>
      </w:r>
    </w:p>
    <w:p w14:paraId="2B8AA20D" w14:textId="5E146068" w:rsidR="00A3795B" w:rsidRPr="00B00EE4" w:rsidRDefault="00A3795B" w:rsidP="003D20AB">
      <w:pPr>
        <w:spacing w:line="360" w:lineRule="exact"/>
        <w:jc w:val="both"/>
        <w:rPr>
          <w:rFonts w:ascii="微軟正黑體" w:eastAsia="微軟正黑體" w:hAnsi="微軟正黑體"/>
        </w:rPr>
      </w:pPr>
    </w:p>
    <w:p w14:paraId="0077896B" w14:textId="77777777" w:rsidR="00A3795B" w:rsidRPr="003D20AB" w:rsidRDefault="00A3795B" w:rsidP="003D20AB">
      <w:pPr>
        <w:spacing w:afterLines="50" w:after="180" w:line="360" w:lineRule="exact"/>
        <w:jc w:val="both"/>
        <w:rPr>
          <w:rFonts w:ascii="微軟正黑體" w:eastAsia="微軟正黑體" w:hAnsi="微軟正黑體"/>
          <w:b/>
          <w:bCs/>
          <w:color w:val="000000" w:themeColor="text1"/>
          <w:sz w:val="28"/>
          <w:szCs w:val="24"/>
        </w:rPr>
      </w:pPr>
      <w:r w:rsidRPr="003D20AB">
        <w:rPr>
          <w:rFonts w:ascii="微軟正黑體" w:eastAsia="微軟正黑體" w:hAnsi="微軟正黑體"/>
          <w:b/>
          <w:bCs/>
          <w:color w:val="000000" w:themeColor="text1"/>
          <w:sz w:val="28"/>
          <w:szCs w:val="24"/>
        </w:rPr>
        <w:t>光電遮陽防漏好處多  建築產業創新再升級</w:t>
      </w:r>
    </w:p>
    <w:p w14:paraId="04DF864C" w14:textId="77777777" w:rsidR="00A3795B" w:rsidRPr="00B00EE4" w:rsidRDefault="00A3795B" w:rsidP="003D20AB">
      <w:pPr>
        <w:spacing w:line="360" w:lineRule="exact"/>
        <w:jc w:val="both"/>
        <w:rPr>
          <w:rFonts w:ascii="微軟正黑體" w:eastAsia="微軟正黑體" w:hAnsi="微軟正黑體"/>
        </w:rPr>
      </w:pPr>
      <w:r w:rsidRPr="00B00EE4">
        <w:rPr>
          <w:rFonts w:ascii="微軟正黑體" w:eastAsia="微軟正黑體" w:hAnsi="微軟正黑體"/>
          <w:b/>
          <w:bCs/>
          <w:color w:val="000000" w:themeColor="text1"/>
          <w:u w:val="single"/>
        </w:rPr>
        <w:t>信義新城管委會</w:t>
      </w:r>
      <w:r w:rsidRPr="00B00EE4">
        <w:rPr>
          <w:rFonts w:ascii="微軟正黑體" w:eastAsia="微軟正黑體" w:hAnsi="微軟正黑體" w:cs="新細明體"/>
          <w:b/>
          <w:bCs/>
          <w:color w:val="000000" w:themeColor="text1"/>
          <w:u w:val="single"/>
        </w:rPr>
        <w:t>總幹事林振宇</w:t>
      </w:r>
      <w:r w:rsidRPr="00B00EE4">
        <w:rPr>
          <w:rFonts w:ascii="微軟正黑體" w:eastAsia="微軟正黑體" w:hAnsi="微軟正黑體"/>
          <w:color w:val="222222"/>
        </w:rPr>
        <w:t>表示，為了解決頂樓漏水與隔熱問題，社區管委會陳有鵬主委自2019年推動屋頂設置太陽能板。裝設後，不僅省去修繕屋頂漏水的工程費用，底下活動空間又可供作</w:t>
      </w:r>
      <w:proofErr w:type="gramStart"/>
      <w:r w:rsidRPr="00B00EE4">
        <w:rPr>
          <w:rFonts w:ascii="微軟正黑體" w:eastAsia="微軟正黑體" w:hAnsi="微軟正黑體"/>
          <w:color w:val="222222"/>
        </w:rPr>
        <w:t>曬</w:t>
      </w:r>
      <w:proofErr w:type="gramEnd"/>
      <w:r w:rsidRPr="00B00EE4">
        <w:rPr>
          <w:rFonts w:ascii="微軟正黑體" w:eastAsia="微軟正黑體" w:hAnsi="微軟正黑體"/>
          <w:color w:val="222222"/>
        </w:rPr>
        <w:t>衣</w:t>
      </w:r>
      <w:proofErr w:type="gramStart"/>
      <w:r w:rsidRPr="00B00EE4">
        <w:rPr>
          <w:rFonts w:ascii="微軟正黑體" w:eastAsia="微軟正黑體" w:hAnsi="微軟正黑體"/>
          <w:color w:val="222222"/>
        </w:rPr>
        <w:t>曬被及</w:t>
      </w:r>
      <w:proofErr w:type="gramEnd"/>
      <w:r w:rsidRPr="00B00EE4">
        <w:rPr>
          <w:rFonts w:ascii="微軟正黑體" w:eastAsia="微軟正黑體" w:hAnsi="微軟正黑體"/>
          <w:color w:val="222222"/>
        </w:rPr>
        <w:t>植栽培養，年發電量約達14萬度，每年約可帶來100多萬元的電費收入，回饋社區使用，迄今絕對沒有外界流傳的「北部日照較短，不適合發展光電」的疑慮，且政府多年以來，已提供許多獎補助計畫，</w:t>
      </w:r>
      <w:r w:rsidRPr="00B00EE4">
        <w:rPr>
          <w:rFonts w:ascii="微軟正黑體" w:eastAsia="微軟正黑體" w:hAnsi="微軟正黑體"/>
        </w:rPr>
        <w:t>推動效果有限，唯有強制社區型建物的屋頂建置太陽能光電，才能真正落實由下而上的能源轉型，也能省除日後高樓補建太陽能板，額外將鋼構</w:t>
      </w:r>
      <w:proofErr w:type="gramStart"/>
      <w:r w:rsidRPr="00B00EE4">
        <w:rPr>
          <w:rFonts w:ascii="微軟正黑體" w:eastAsia="微軟正黑體" w:hAnsi="微軟正黑體"/>
        </w:rPr>
        <w:t>材料吊送至</w:t>
      </w:r>
      <w:proofErr w:type="gramEnd"/>
      <w:r w:rsidRPr="00B00EE4">
        <w:rPr>
          <w:rFonts w:ascii="微軟正黑體" w:eastAsia="微軟正黑體" w:hAnsi="微軟正黑體"/>
        </w:rPr>
        <w:t>大樓屋頂的工程成本。</w:t>
      </w:r>
    </w:p>
    <w:p w14:paraId="0E2FBC79" w14:textId="77777777" w:rsidR="00A3795B" w:rsidRPr="00B00EE4" w:rsidRDefault="00A3795B" w:rsidP="003D20AB">
      <w:pPr>
        <w:spacing w:line="360" w:lineRule="exact"/>
        <w:jc w:val="both"/>
        <w:rPr>
          <w:rFonts w:ascii="微軟正黑體" w:eastAsia="微軟正黑體" w:hAnsi="微軟正黑體"/>
          <w:color w:val="222222"/>
        </w:rPr>
      </w:pPr>
    </w:p>
    <w:p w14:paraId="585E2908" w14:textId="77777777" w:rsidR="00A3795B" w:rsidRPr="00B00EE4" w:rsidRDefault="00A3795B" w:rsidP="003D20AB">
      <w:pPr>
        <w:spacing w:line="360" w:lineRule="exact"/>
        <w:jc w:val="both"/>
        <w:rPr>
          <w:rFonts w:ascii="微軟正黑體" w:eastAsia="微軟正黑體" w:hAnsi="微軟正黑體" w:cs="新細明體"/>
          <w:color w:val="000000" w:themeColor="text1"/>
        </w:rPr>
      </w:pPr>
      <w:r w:rsidRPr="00B00EE4">
        <w:rPr>
          <w:rFonts w:ascii="微軟正黑體" w:eastAsia="微軟正黑體" w:hAnsi="微軟正黑體" w:cs="新細明體" w:hint="eastAsia"/>
          <w:b/>
          <w:bCs/>
          <w:color w:val="000000" w:themeColor="text1"/>
          <w:u w:val="single"/>
        </w:rPr>
        <w:t>台灣綠領協會理事長陳重仁</w:t>
      </w:r>
      <w:r w:rsidRPr="00B00EE4">
        <w:rPr>
          <w:rFonts w:ascii="微軟正黑體" w:eastAsia="微軟正黑體" w:hAnsi="微軟正黑體" w:cs="新細明體" w:hint="eastAsia"/>
          <w:color w:val="000000" w:themeColor="text1"/>
        </w:rPr>
        <w:t>進一步說明，建築物裝設光電系統進入法規，不但代表建築物必須負擔起自用能源</w:t>
      </w:r>
      <w:proofErr w:type="gramStart"/>
      <w:r w:rsidRPr="00B00EE4">
        <w:rPr>
          <w:rFonts w:ascii="微軟正黑體" w:eastAsia="微軟正黑體" w:hAnsi="微軟正黑體" w:cs="新細明體" w:hint="eastAsia"/>
          <w:color w:val="000000" w:themeColor="text1"/>
        </w:rPr>
        <w:t>一</w:t>
      </w:r>
      <w:proofErr w:type="gramEnd"/>
      <w:r w:rsidRPr="00B00EE4">
        <w:rPr>
          <w:rFonts w:ascii="微軟正黑體" w:eastAsia="微軟正黑體" w:hAnsi="微軟正黑體" w:cs="新細明體" w:hint="eastAsia"/>
          <w:color w:val="000000" w:themeColor="text1"/>
        </w:rPr>
        <w:t>部份的責任，也是建築產業</w:t>
      </w:r>
      <w:proofErr w:type="gramStart"/>
      <w:r w:rsidRPr="00B00EE4">
        <w:rPr>
          <w:rFonts w:ascii="微軟正黑體" w:eastAsia="微軟正黑體" w:hAnsi="微軟正黑體" w:cs="新細明體" w:hint="eastAsia"/>
          <w:color w:val="000000" w:themeColor="text1"/>
        </w:rPr>
        <w:t>創新淨零的</w:t>
      </w:r>
      <w:proofErr w:type="gramEnd"/>
      <w:r w:rsidRPr="00B00EE4">
        <w:rPr>
          <w:rFonts w:ascii="微軟正黑體" w:eastAsia="微軟正黑體" w:hAnsi="微軟正黑體" w:cs="新細明體" w:hint="eastAsia"/>
          <w:color w:val="000000" w:themeColor="text1"/>
        </w:rPr>
        <w:t xml:space="preserve">契機；透過BIPV(Building Integrated </w:t>
      </w:r>
      <w:proofErr w:type="spellStart"/>
      <w:r w:rsidRPr="00B00EE4">
        <w:rPr>
          <w:rFonts w:ascii="微軟正黑體" w:eastAsia="微軟正黑體" w:hAnsi="微軟正黑體" w:cs="新細明體" w:hint="eastAsia"/>
          <w:color w:val="000000" w:themeColor="text1"/>
        </w:rPr>
        <w:t>Photovotaics</w:t>
      </w:r>
      <w:proofErr w:type="spellEnd"/>
      <w:r w:rsidRPr="00B00EE4">
        <w:rPr>
          <w:rFonts w:ascii="微軟正黑體" w:eastAsia="微軟正黑體" w:hAnsi="微軟正黑體" w:cs="新細明體" w:hint="eastAsia"/>
          <w:color w:val="000000" w:themeColor="text1"/>
        </w:rPr>
        <w:t>)建築整合式光電系統的應用，讓太陽能光電板融入建築外牆系統或屋頂造型，可達到整合建築物整體造型的效果，兼顧美觀</w:t>
      </w:r>
      <w:proofErr w:type="gramStart"/>
      <w:r w:rsidRPr="00B00EE4">
        <w:rPr>
          <w:rFonts w:ascii="微軟正黑體" w:eastAsia="微軟正黑體" w:hAnsi="微軟正黑體" w:cs="新細明體" w:hint="eastAsia"/>
          <w:color w:val="000000" w:themeColor="text1"/>
        </w:rPr>
        <w:t>與創能</w:t>
      </w:r>
      <w:proofErr w:type="gramEnd"/>
      <w:r w:rsidRPr="00B00EE4">
        <w:rPr>
          <w:rFonts w:ascii="微軟正黑體" w:eastAsia="微軟正黑體" w:hAnsi="微軟正黑體" w:cs="新細明體" w:hint="eastAsia"/>
          <w:color w:val="000000" w:themeColor="text1"/>
        </w:rPr>
        <w:t>，並進一步</w:t>
      </w:r>
      <w:proofErr w:type="gramStart"/>
      <w:r w:rsidRPr="00B00EE4">
        <w:rPr>
          <w:rFonts w:ascii="微軟正黑體" w:eastAsia="微軟正黑體" w:hAnsi="微軟正黑體" w:cs="新細明體" w:hint="eastAsia"/>
          <w:color w:val="000000" w:themeColor="text1"/>
        </w:rPr>
        <w:t>結合儲能系統</w:t>
      </w:r>
      <w:proofErr w:type="gramEnd"/>
      <w:r w:rsidRPr="00B00EE4">
        <w:rPr>
          <w:rFonts w:ascii="微軟正黑體" w:eastAsia="微軟正黑體" w:hAnsi="微軟正黑體" w:cs="新細明體" w:hint="eastAsia"/>
          <w:color w:val="000000" w:themeColor="text1"/>
        </w:rPr>
        <w:t>，以及智慧建築的能源管理系統等，加速達到「</w:t>
      </w:r>
      <w:proofErr w:type="gramStart"/>
      <w:r w:rsidRPr="00B00EE4">
        <w:rPr>
          <w:rFonts w:ascii="微軟正黑體" w:eastAsia="微軟正黑體" w:hAnsi="微軟正黑體" w:cs="新細明體" w:hint="eastAsia"/>
          <w:color w:val="000000" w:themeColor="text1"/>
        </w:rPr>
        <w:t>淨零建築</w:t>
      </w:r>
      <w:proofErr w:type="gramEnd"/>
      <w:r w:rsidRPr="00B00EE4">
        <w:rPr>
          <w:rFonts w:ascii="微軟正黑體" w:eastAsia="微軟正黑體" w:hAnsi="微軟正黑體" w:cs="新細明體" w:hint="eastAsia"/>
          <w:color w:val="000000" w:themeColor="text1"/>
        </w:rPr>
        <w:t>」、提升建築物的「災害韌性」、</w:t>
      </w:r>
      <w:proofErr w:type="gramStart"/>
      <w:r w:rsidRPr="00B00EE4">
        <w:rPr>
          <w:rFonts w:ascii="微軟正黑體" w:eastAsia="微軟正黑體" w:hAnsi="微軟正黑體" w:cs="新細明體" w:hint="eastAsia"/>
          <w:color w:val="000000" w:themeColor="text1"/>
        </w:rPr>
        <w:t>促進淨零建築</w:t>
      </w:r>
      <w:proofErr w:type="gramEnd"/>
      <w:r w:rsidRPr="00B00EE4">
        <w:rPr>
          <w:rFonts w:ascii="微軟正黑體" w:eastAsia="微軟正黑體" w:hAnsi="微軟正黑體" w:cs="新細明體" w:hint="eastAsia"/>
          <w:color w:val="000000" w:themeColor="text1"/>
        </w:rPr>
        <w:t>產業升級，還能</w:t>
      </w:r>
      <w:proofErr w:type="gramStart"/>
      <w:r w:rsidRPr="00B00EE4">
        <w:rPr>
          <w:rFonts w:ascii="微軟正黑體" w:eastAsia="微軟正黑體" w:hAnsi="微軟正黑體" w:cs="新細明體" w:hint="eastAsia"/>
          <w:color w:val="000000" w:themeColor="text1"/>
        </w:rPr>
        <w:t>增加綠領工作</w:t>
      </w:r>
      <w:proofErr w:type="gramEnd"/>
      <w:r w:rsidRPr="00B00EE4">
        <w:rPr>
          <w:rFonts w:ascii="微軟正黑體" w:eastAsia="微軟正黑體" w:hAnsi="微軟正黑體" w:cs="新細明體" w:hint="eastAsia"/>
          <w:color w:val="000000" w:themeColor="text1"/>
        </w:rPr>
        <w:t>職缺、提高綠色就業機會，促進</w:t>
      </w:r>
      <w:proofErr w:type="gramStart"/>
      <w:r w:rsidRPr="00B00EE4">
        <w:rPr>
          <w:rFonts w:ascii="微軟正黑體" w:eastAsia="微軟正黑體" w:hAnsi="微軟正黑體" w:cs="新細明體" w:hint="eastAsia"/>
          <w:color w:val="000000" w:themeColor="text1"/>
        </w:rPr>
        <w:t>我國綠能建築</w:t>
      </w:r>
      <w:proofErr w:type="gramEnd"/>
      <w:r w:rsidRPr="00B00EE4">
        <w:rPr>
          <w:rFonts w:ascii="微軟正黑體" w:eastAsia="微軟正黑體" w:hAnsi="微軟正黑體" w:cs="新細明體" w:hint="eastAsia"/>
          <w:color w:val="000000" w:themeColor="text1"/>
        </w:rPr>
        <w:t>產業的軟硬實力與競爭力。</w:t>
      </w:r>
    </w:p>
    <w:p w14:paraId="2F5905E2" w14:textId="77777777" w:rsidR="00A3795B" w:rsidRPr="00B00EE4" w:rsidRDefault="00A3795B" w:rsidP="003D20AB">
      <w:pPr>
        <w:spacing w:line="360" w:lineRule="exact"/>
        <w:jc w:val="both"/>
        <w:rPr>
          <w:rFonts w:ascii="微軟正黑體" w:eastAsia="微軟正黑體" w:hAnsi="微軟正黑體" w:cs="新細明體"/>
          <w:color w:val="000000" w:themeColor="text1"/>
        </w:rPr>
      </w:pPr>
    </w:p>
    <w:p w14:paraId="05438353" w14:textId="69F3C060" w:rsidR="00A3795B" w:rsidRPr="00B00EE4" w:rsidRDefault="00A3795B" w:rsidP="003D20AB">
      <w:pPr>
        <w:spacing w:line="360" w:lineRule="exact"/>
        <w:rPr>
          <w:rFonts w:ascii="微軟正黑體" w:eastAsia="微軟正黑體" w:hAnsi="微軟正黑體"/>
        </w:rPr>
      </w:pPr>
      <w:r w:rsidRPr="00B00EE4">
        <w:rPr>
          <w:rFonts w:ascii="微軟正黑體" w:eastAsia="微軟正黑體" w:hAnsi="微軟正黑體" w:cs="新細明體" w:hint="eastAsia"/>
          <w:color w:val="000000" w:themeColor="text1"/>
        </w:rPr>
        <w:t>雖然，初期設置光電會增加建築成本，但由於第12-1條強制對象為一定規模以上的大型建築物，光電設備的費用</w:t>
      </w:r>
      <w:proofErr w:type="gramStart"/>
      <w:r w:rsidRPr="00B00EE4">
        <w:rPr>
          <w:rFonts w:ascii="微軟正黑體" w:eastAsia="微軟正黑體" w:hAnsi="微軟正黑體" w:cs="新細明體" w:hint="eastAsia"/>
          <w:color w:val="000000" w:themeColor="text1"/>
        </w:rPr>
        <w:t>佔</w:t>
      </w:r>
      <w:proofErr w:type="gramEnd"/>
      <w:r w:rsidRPr="00B00EE4">
        <w:rPr>
          <w:rFonts w:ascii="微軟正黑體" w:eastAsia="微軟正黑體" w:hAnsi="微軟正黑體" w:cs="新細明體" w:hint="eastAsia"/>
          <w:color w:val="000000" w:themeColor="text1"/>
        </w:rPr>
        <w:t>這類大型建物的建設成本並不高，實際成本影響並非如外界預期大，這些大型建築物的所有權人多為大型企業與開發商，也多</w:t>
      </w:r>
      <w:proofErr w:type="gramStart"/>
      <w:r w:rsidRPr="00B00EE4">
        <w:rPr>
          <w:rFonts w:ascii="微軟正黑體" w:eastAsia="微軟正黑體" w:hAnsi="微軟正黑體" w:cs="新細明體" w:hint="eastAsia"/>
          <w:color w:val="000000" w:themeColor="text1"/>
        </w:rPr>
        <w:t>有綠能相關</w:t>
      </w:r>
      <w:proofErr w:type="gramEnd"/>
      <w:r w:rsidRPr="00B00EE4">
        <w:rPr>
          <w:rFonts w:ascii="微軟正黑體" w:eastAsia="微軟正黑體" w:hAnsi="微軟正黑體" w:cs="新細明體" w:hint="eastAsia"/>
          <w:color w:val="000000" w:themeColor="text1"/>
        </w:rPr>
        <w:t>投資，在ESG企業責任驅使下也都樂意配合。況且，</w:t>
      </w:r>
      <w:proofErr w:type="gramStart"/>
      <w:r w:rsidRPr="00B00EE4">
        <w:rPr>
          <w:rFonts w:ascii="微軟正黑體" w:eastAsia="微軟正黑體" w:hAnsi="微軟正黑體" w:cs="新細明體" w:hint="eastAsia"/>
          <w:color w:val="000000" w:themeColor="text1"/>
        </w:rPr>
        <w:t>綠能建築</w:t>
      </w:r>
      <w:proofErr w:type="gramEnd"/>
      <w:r w:rsidRPr="00B00EE4">
        <w:rPr>
          <w:rFonts w:ascii="微軟正黑體" w:eastAsia="微軟正黑體" w:hAnsi="微軟正黑體" w:cs="新細明體" w:hint="eastAsia"/>
          <w:color w:val="000000" w:themeColor="text1"/>
        </w:rPr>
        <w:t>符合銀行綠色金融的投資標的，大型建物設置光電可降低其用電對環境的負荷，建立對環境與社會負責任的良好形象，有利於取得銀行融資。</w:t>
      </w:r>
      <w:r w:rsidR="006306C3">
        <w:rPr>
          <w:rFonts w:ascii="微軟正黑體" w:eastAsia="微軟正黑體" w:hAnsi="微軟正黑體" w:cs="新細明體" w:hint="eastAsia"/>
          <w:color w:val="000000" w:themeColor="text1"/>
        </w:rPr>
        <w:t xml:space="preserve"> </w:t>
      </w:r>
      <w:r w:rsidR="006306C3">
        <w:rPr>
          <w:rFonts w:ascii="微軟正黑體" w:eastAsia="微軟正黑體" w:hAnsi="微軟正黑體" w:cs="新細明體"/>
          <w:color w:val="000000" w:themeColor="text1"/>
        </w:rPr>
        <w:t xml:space="preserve"> </w:t>
      </w:r>
      <w:r w:rsidRPr="00B00EE4">
        <w:rPr>
          <w:rFonts w:ascii="微軟正黑體" w:eastAsia="微軟正黑體" w:hAnsi="微軟正黑體"/>
        </w:rPr>
        <w:br/>
      </w:r>
    </w:p>
    <w:p w14:paraId="0A11C0ED" w14:textId="77777777" w:rsidR="00A3795B" w:rsidRPr="003D20AB" w:rsidRDefault="00A3795B" w:rsidP="003D20AB">
      <w:pPr>
        <w:spacing w:afterLines="50" w:after="180" w:line="360" w:lineRule="exact"/>
        <w:jc w:val="both"/>
        <w:rPr>
          <w:rFonts w:ascii="微軟正黑體" w:eastAsia="微軟正黑體" w:hAnsi="微軟正黑體"/>
          <w:sz w:val="28"/>
          <w:szCs w:val="24"/>
        </w:rPr>
      </w:pPr>
      <w:r w:rsidRPr="003D20AB">
        <w:rPr>
          <w:rFonts w:ascii="微軟正黑體" w:eastAsia="微軟正黑體" w:hAnsi="微軟正黑體" w:cs="新細明體" w:hint="eastAsia"/>
          <w:b/>
          <w:bCs/>
          <w:color w:val="000000" w:themeColor="text1"/>
          <w:sz w:val="28"/>
          <w:szCs w:val="24"/>
        </w:rPr>
        <w:t>國</w:t>
      </w:r>
      <w:r w:rsidRPr="003D20AB">
        <w:rPr>
          <w:rFonts w:ascii="微軟正黑體" w:eastAsia="微軟正黑體" w:hAnsi="微軟正黑體"/>
          <w:b/>
          <w:bCs/>
          <w:color w:val="000000" w:themeColor="text1"/>
          <w:sz w:val="28"/>
          <w:szCs w:val="24"/>
        </w:rPr>
        <w:t>內外皆有政策實踐先例  專業建築人士連署支持</w:t>
      </w:r>
    </w:p>
    <w:p w14:paraId="6622F94B" w14:textId="77777777" w:rsidR="00A3795B" w:rsidRPr="00B00EE4" w:rsidRDefault="00A3795B" w:rsidP="003D20AB">
      <w:pPr>
        <w:spacing w:line="360" w:lineRule="exact"/>
        <w:jc w:val="both"/>
        <w:rPr>
          <w:rFonts w:ascii="微軟正黑體" w:eastAsia="微軟正黑體" w:hAnsi="微軟正黑體"/>
        </w:rPr>
      </w:pPr>
      <w:r w:rsidRPr="00B00EE4">
        <w:rPr>
          <w:rFonts w:ascii="微軟正黑體" w:eastAsia="微軟正黑體" w:hAnsi="微軟正黑體"/>
          <w:b/>
          <w:bCs/>
          <w:color w:val="000000" w:themeColor="text1"/>
          <w:u w:val="single"/>
        </w:rPr>
        <w:t>綠色公民行動聯盟研究員</w:t>
      </w:r>
      <w:r w:rsidRPr="005D7879">
        <w:rPr>
          <w:rFonts w:ascii="微軟正黑體" w:eastAsia="微軟正黑體" w:hAnsi="微軟正黑體"/>
          <w:b/>
          <w:bCs/>
          <w:color w:val="000000" w:themeColor="text1"/>
          <w:u w:val="single"/>
        </w:rPr>
        <w:t>劉如意</w:t>
      </w:r>
      <w:r w:rsidRPr="00B00EE4">
        <w:rPr>
          <w:rFonts w:ascii="微軟正黑體" w:eastAsia="微軟正黑體" w:hAnsi="微軟正黑體"/>
          <w:color w:val="000000" w:themeColor="text1"/>
        </w:rPr>
        <w:t>指出，新建物裝設太陽光電，在國際社會上並非新聞。2009年加拿大多倫多立法要求面積超過2,000平方公尺新建建物等，</w:t>
      </w:r>
      <w:proofErr w:type="gramStart"/>
      <w:r w:rsidRPr="00B00EE4">
        <w:rPr>
          <w:rFonts w:ascii="微軟正黑體" w:eastAsia="微軟正黑體" w:hAnsi="微軟正黑體"/>
          <w:color w:val="000000" w:themeColor="text1"/>
        </w:rPr>
        <w:t>均需利用</w:t>
      </w:r>
      <w:proofErr w:type="gramEnd"/>
      <w:r w:rsidRPr="00B00EE4">
        <w:rPr>
          <w:rFonts w:ascii="微軟正黑體" w:eastAsia="微軟正黑體" w:hAnsi="微軟正黑體"/>
          <w:color w:val="000000" w:themeColor="text1"/>
        </w:rPr>
        <w:t>一定比例的屋頂空間進行植被綠化、裝設太陽光電等，而後德國柏林、法國、日本東京等，皆陸續訂定特定種類建物必須安裝一定比例的太陽能設備的法案</w:t>
      </w:r>
      <w:r w:rsidRPr="00B00EE4">
        <w:rPr>
          <w:rFonts w:ascii="微軟正黑體" w:eastAsia="微軟正黑體" w:hAnsi="微軟正黑體" w:cs="新細明體" w:hint="eastAsia"/>
          <w:color w:val="000000" w:themeColor="text1"/>
        </w:rPr>
        <w:t>（</w:t>
      </w:r>
      <w:r w:rsidRPr="00B00EE4">
        <w:rPr>
          <w:rFonts w:ascii="微軟正黑體" w:eastAsia="微軟正黑體" w:hAnsi="微軟正黑體"/>
          <w:color w:val="000000" w:themeColor="text1"/>
        </w:rPr>
        <w:t>詳附表1</w:t>
      </w:r>
      <w:r w:rsidRPr="00B00EE4">
        <w:rPr>
          <w:rFonts w:ascii="微軟正黑體" w:eastAsia="微軟正黑體" w:hAnsi="微軟正黑體" w:cs="新細明體" w:hint="eastAsia"/>
          <w:color w:val="000000" w:themeColor="text1"/>
        </w:rPr>
        <w:t>）</w:t>
      </w:r>
      <w:r w:rsidRPr="00B00EE4">
        <w:rPr>
          <w:rFonts w:ascii="微軟正黑體" w:eastAsia="微軟正黑體" w:hAnsi="微軟正黑體"/>
          <w:color w:val="000000" w:themeColor="text1"/>
        </w:rPr>
        <w:t>。而東京將強制加裝屋頂光電，作為實現低碳社會、</w:t>
      </w:r>
      <w:proofErr w:type="gramStart"/>
      <w:r w:rsidRPr="00B00EE4">
        <w:rPr>
          <w:rFonts w:ascii="微軟正黑體" w:eastAsia="微軟正黑體" w:hAnsi="微軟正黑體"/>
          <w:color w:val="000000" w:themeColor="text1"/>
        </w:rPr>
        <w:t>邁向淨零目標</w:t>
      </w:r>
      <w:proofErr w:type="gramEnd"/>
      <w:r w:rsidRPr="00B00EE4">
        <w:rPr>
          <w:rFonts w:ascii="微軟正黑體" w:eastAsia="微軟正黑體" w:hAnsi="微軟正黑體"/>
          <w:color w:val="000000" w:themeColor="text1"/>
        </w:rPr>
        <w:t>的重要途徑之</w:t>
      </w:r>
      <w:proofErr w:type="gramStart"/>
      <w:r w:rsidRPr="00B00EE4">
        <w:rPr>
          <w:rFonts w:ascii="微軟正黑體" w:eastAsia="微軟正黑體" w:hAnsi="微軟正黑體"/>
          <w:color w:val="000000" w:themeColor="text1"/>
        </w:rPr>
        <w:t>一</w:t>
      </w:r>
      <w:proofErr w:type="gramEnd"/>
      <w:r w:rsidRPr="00B00EE4">
        <w:rPr>
          <w:rFonts w:ascii="微軟正黑體" w:eastAsia="微軟正黑體" w:hAnsi="微軟正黑體"/>
          <w:color w:val="000000" w:themeColor="text1"/>
        </w:rPr>
        <w:t>。</w:t>
      </w:r>
    </w:p>
    <w:p w14:paraId="66C2B119" w14:textId="77777777" w:rsidR="00A3795B" w:rsidRPr="00B00EE4" w:rsidRDefault="00A3795B" w:rsidP="003D20AB">
      <w:pPr>
        <w:spacing w:line="360" w:lineRule="exact"/>
        <w:jc w:val="both"/>
        <w:rPr>
          <w:rFonts w:ascii="微軟正黑體" w:eastAsia="微軟正黑體" w:hAnsi="微軟正黑體"/>
        </w:rPr>
      </w:pPr>
    </w:p>
    <w:p w14:paraId="5610F9C7" w14:textId="77777777" w:rsidR="00A3795B" w:rsidRPr="00B00EE4" w:rsidRDefault="00A3795B" w:rsidP="003D20AB">
      <w:pPr>
        <w:spacing w:line="360" w:lineRule="exact"/>
        <w:jc w:val="both"/>
        <w:rPr>
          <w:rFonts w:ascii="微軟正黑體" w:eastAsia="微軟正黑體" w:hAnsi="微軟正黑體"/>
          <w:color w:val="000000" w:themeColor="text1"/>
        </w:rPr>
      </w:pPr>
      <w:r w:rsidRPr="00B00EE4">
        <w:rPr>
          <w:rFonts w:ascii="微軟正黑體" w:eastAsia="微軟正黑體" w:hAnsi="微軟正黑體"/>
          <w:color w:val="000000" w:themeColor="text1"/>
        </w:rPr>
        <w:t>綜觀國內六都及屏東縣皆已推出縣市層級的綠建築</w:t>
      </w:r>
      <w:proofErr w:type="gramStart"/>
      <w:r w:rsidRPr="00B00EE4">
        <w:rPr>
          <w:rFonts w:ascii="微軟正黑體" w:eastAsia="微軟正黑體" w:hAnsi="微軟正黑體"/>
          <w:color w:val="000000" w:themeColor="text1"/>
        </w:rPr>
        <w:t>或淨零自治</w:t>
      </w:r>
      <w:proofErr w:type="gramEnd"/>
      <w:r w:rsidRPr="00B00EE4">
        <w:rPr>
          <w:rFonts w:ascii="微軟正黑體" w:eastAsia="微軟正黑體" w:hAnsi="微軟正黑體"/>
          <w:color w:val="000000" w:themeColor="text1"/>
        </w:rPr>
        <w:t>條例，不乏對屋頂加裝</w:t>
      </w:r>
      <w:proofErr w:type="gramStart"/>
      <w:r w:rsidRPr="00B00EE4">
        <w:rPr>
          <w:rFonts w:ascii="微軟正黑體" w:eastAsia="微軟正黑體" w:hAnsi="微軟正黑體"/>
          <w:color w:val="000000" w:themeColor="text1"/>
        </w:rPr>
        <w:t>光電祭</w:t>
      </w:r>
      <w:proofErr w:type="gramEnd"/>
      <w:r w:rsidRPr="00B00EE4">
        <w:rPr>
          <w:rFonts w:ascii="微軟正黑體" w:eastAsia="微軟正黑體" w:hAnsi="微軟正黑體"/>
          <w:color w:val="000000" w:themeColor="text1"/>
        </w:rPr>
        <w:t>以獎勵或強制之規定，其中，高雄市十餘年前公告《綠建築自治條例》，強制公私建物、工業</w:t>
      </w:r>
      <w:proofErr w:type="gramStart"/>
      <w:r w:rsidRPr="00B00EE4">
        <w:rPr>
          <w:rFonts w:ascii="微軟正黑體" w:eastAsia="微軟正黑體" w:hAnsi="微軟正黑體"/>
          <w:color w:val="000000" w:themeColor="text1"/>
        </w:rPr>
        <w:t>廠房等興設</w:t>
      </w:r>
      <w:proofErr w:type="gramEnd"/>
      <w:r w:rsidRPr="00B00EE4">
        <w:rPr>
          <w:rFonts w:ascii="微軟正黑體" w:eastAsia="微軟正黑體" w:hAnsi="微軟正黑體"/>
          <w:color w:val="000000" w:themeColor="text1"/>
        </w:rPr>
        <w:t>光電，推動迄今已達2,137棟、477.6MW，期間鮮少遭遇民間社會反彈。由此可知，屋頂光電結合建築技術規則，已有政策實踐基礎，中央應盡快跟上地方的腳步，不</w:t>
      </w:r>
      <w:proofErr w:type="gramStart"/>
      <w:r w:rsidRPr="00B00EE4">
        <w:rPr>
          <w:rFonts w:ascii="微軟正黑體" w:eastAsia="微軟正黑體" w:hAnsi="微軟正黑體"/>
          <w:color w:val="000000" w:themeColor="text1"/>
        </w:rPr>
        <w:t>應退以獎</w:t>
      </w:r>
      <w:proofErr w:type="gramEnd"/>
      <w:r w:rsidRPr="00B00EE4">
        <w:rPr>
          <w:rFonts w:ascii="微軟正黑體" w:eastAsia="微軟正黑體" w:hAnsi="微軟正黑體"/>
          <w:color w:val="000000" w:themeColor="text1"/>
        </w:rPr>
        <w:t>補助取代強制性</w:t>
      </w:r>
      <w:r w:rsidRPr="00B00EE4">
        <w:rPr>
          <w:rFonts w:ascii="微軟正黑體" w:eastAsia="微軟正黑體" w:hAnsi="微軟正黑體" w:cs="新細明體" w:hint="eastAsia"/>
          <w:color w:val="000000" w:themeColor="text1"/>
        </w:rPr>
        <w:t>（</w:t>
      </w:r>
      <w:r w:rsidRPr="00B00EE4">
        <w:rPr>
          <w:rFonts w:ascii="微軟正黑體" w:eastAsia="微軟正黑體" w:hAnsi="微軟正黑體"/>
          <w:color w:val="000000" w:themeColor="text1"/>
        </w:rPr>
        <w:t>詳附表2</w:t>
      </w:r>
      <w:r w:rsidRPr="00B00EE4">
        <w:rPr>
          <w:rFonts w:ascii="微軟正黑體" w:eastAsia="微軟正黑體" w:hAnsi="微軟正黑體" w:cs="新細明體" w:hint="eastAsia"/>
          <w:color w:val="000000" w:themeColor="text1"/>
        </w:rPr>
        <w:t>）</w:t>
      </w:r>
      <w:r w:rsidRPr="00B00EE4">
        <w:rPr>
          <w:rFonts w:ascii="微軟正黑體" w:eastAsia="微軟正黑體" w:hAnsi="微軟正黑體"/>
          <w:color w:val="000000" w:themeColor="text1"/>
        </w:rPr>
        <w:t>。</w:t>
      </w:r>
    </w:p>
    <w:p w14:paraId="644B1E22" w14:textId="77777777" w:rsidR="00A3795B" w:rsidRPr="00B00EE4" w:rsidRDefault="00A3795B" w:rsidP="003D20AB">
      <w:pPr>
        <w:spacing w:line="360" w:lineRule="exact"/>
        <w:jc w:val="both"/>
        <w:rPr>
          <w:rFonts w:ascii="微軟正黑體" w:eastAsia="微軟正黑體" w:hAnsi="微軟正黑體"/>
          <w:color w:val="000000" w:themeColor="text1"/>
        </w:rPr>
      </w:pPr>
    </w:p>
    <w:p w14:paraId="30CFEC33" w14:textId="77777777" w:rsidR="00A3795B" w:rsidRPr="00B00EE4" w:rsidRDefault="00A3795B" w:rsidP="003D20AB">
      <w:pPr>
        <w:spacing w:line="360" w:lineRule="exact"/>
        <w:jc w:val="both"/>
        <w:rPr>
          <w:rFonts w:ascii="微軟正黑體" w:eastAsia="微軟正黑體" w:hAnsi="微軟正黑體"/>
          <w:color w:val="000000" w:themeColor="text1"/>
        </w:rPr>
      </w:pPr>
      <w:r w:rsidRPr="00B00EE4">
        <w:rPr>
          <w:rFonts w:ascii="微軟正黑體" w:eastAsia="微軟正黑體" w:hAnsi="微軟正黑體"/>
          <w:b/>
          <w:bCs/>
          <w:color w:val="000000" w:themeColor="text1"/>
          <w:u w:val="single"/>
        </w:rPr>
        <w:t>主婦聯盟環境保護基金會資深主任吳心萍</w:t>
      </w:r>
      <w:r w:rsidRPr="00B00EE4">
        <w:rPr>
          <w:rFonts w:ascii="微軟正黑體" w:eastAsia="微軟正黑體" w:hAnsi="微軟正黑體"/>
          <w:color w:val="000000" w:themeColor="text1"/>
        </w:rPr>
        <w:t>則亮出現階段民間連署成果，目前國內已經多位具有遠見的建築、景觀、社區等專業團體及人士支持，建築專業團體包括：</w:t>
      </w:r>
      <w:proofErr w:type="gramStart"/>
      <w:r w:rsidRPr="00B00EE4">
        <w:rPr>
          <w:rFonts w:ascii="微軟正黑體" w:eastAsia="微軟正黑體" w:hAnsi="微軟正黑體"/>
          <w:color w:val="000000" w:themeColor="text1"/>
        </w:rPr>
        <w:t>徐岩奇</w:t>
      </w:r>
      <w:proofErr w:type="gramEnd"/>
      <w:r w:rsidRPr="00B00EE4">
        <w:rPr>
          <w:rFonts w:ascii="微軟正黑體" w:eastAsia="微軟正黑體" w:hAnsi="微軟正黑體"/>
          <w:color w:val="000000" w:themeColor="text1"/>
        </w:rPr>
        <w:t>建築師事務所、</w:t>
      </w:r>
      <w:proofErr w:type="gramStart"/>
      <w:r w:rsidRPr="00B00EE4">
        <w:rPr>
          <w:rFonts w:ascii="微軟正黑體" w:eastAsia="微軟正黑體" w:hAnsi="微軟正黑體"/>
          <w:color w:val="000000" w:themeColor="text1"/>
        </w:rPr>
        <w:t>景南建築師</w:t>
      </w:r>
      <w:proofErr w:type="gramEnd"/>
      <w:r w:rsidRPr="00B00EE4">
        <w:rPr>
          <w:rFonts w:ascii="微軟正黑體" w:eastAsia="微軟正黑體" w:hAnsi="微軟正黑體"/>
          <w:color w:val="000000" w:themeColor="text1"/>
        </w:rPr>
        <w:t>事務所、台灣綠領協會、OURs都市改革組織、台灣綠適居協會、高雄市綠色協會等。</w:t>
      </w:r>
    </w:p>
    <w:p w14:paraId="33A51EF2" w14:textId="77777777" w:rsidR="00A3795B" w:rsidRPr="00B00EE4" w:rsidRDefault="00A3795B" w:rsidP="003D20AB">
      <w:pPr>
        <w:spacing w:line="360" w:lineRule="exact"/>
        <w:jc w:val="both"/>
        <w:rPr>
          <w:rFonts w:ascii="微軟正黑體" w:eastAsia="微軟正黑體" w:hAnsi="微軟正黑體"/>
          <w:color w:val="000000" w:themeColor="text1"/>
        </w:rPr>
      </w:pPr>
    </w:p>
    <w:p w14:paraId="60A0E927" w14:textId="7953B41A" w:rsidR="00A3795B" w:rsidRPr="00B00EE4" w:rsidRDefault="6A23EA0E" w:rsidP="003D20AB">
      <w:pPr>
        <w:spacing w:line="360" w:lineRule="exact"/>
        <w:jc w:val="both"/>
        <w:rPr>
          <w:rFonts w:ascii="微軟正黑體" w:eastAsia="微軟正黑體" w:hAnsi="微軟正黑體"/>
          <w:color w:val="000000" w:themeColor="text1"/>
        </w:rPr>
      </w:pPr>
      <w:r w:rsidRPr="6A23EA0E">
        <w:rPr>
          <w:rFonts w:ascii="微軟正黑體" w:eastAsia="微軟正黑體" w:hAnsi="微軟正黑體"/>
          <w:color w:val="000000" w:themeColor="text1"/>
        </w:rPr>
        <w:t>而建築及景觀專業人士，則包括曾旭正</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國立</w:t>
      </w:r>
      <w:proofErr w:type="gramStart"/>
      <w:r w:rsidRPr="6A23EA0E">
        <w:rPr>
          <w:rFonts w:ascii="微軟正黑體" w:eastAsia="微軟正黑體" w:hAnsi="微軟正黑體"/>
          <w:color w:val="000000" w:themeColor="text1"/>
        </w:rPr>
        <w:t>臺</w:t>
      </w:r>
      <w:proofErr w:type="gramEnd"/>
      <w:r w:rsidRPr="6A23EA0E">
        <w:rPr>
          <w:rFonts w:ascii="微軟正黑體" w:eastAsia="微軟正黑體" w:hAnsi="微軟正黑體"/>
          <w:color w:val="000000" w:themeColor="text1"/>
        </w:rPr>
        <w:t>南藝術大學視覺藝術學院院長</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、林洲民</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仲觀聯合建築師事務所主持建築師</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、王婉芝</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建築師</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、孫德鴻</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建築師</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、黃麗玲</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國立臺灣大學建築與城鄉研究所副教授</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、孫啟榕</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孫啟榕建築師事務所</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等，同時還有許多關心能源轉型、建築轉型、環境保護的公民團體/企業及個人共同連署</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詳附表3</w:t>
      </w:r>
      <w:r w:rsidRPr="6A23EA0E">
        <w:rPr>
          <w:rFonts w:ascii="微軟正黑體" w:eastAsia="微軟正黑體" w:hAnsi="微軟正黑體" w:cs="新細明體"/>
          <w:color w:val="000000" w:themeColor="text1"/>
        </w:rPr>
        <w:t>）</w:t>
      </w:r>
      <w:r w:rsidRPr="6A23EA0E">
        <w:rPr>
          <w:rFonts w:ascii="微軟正黑體" w:eastAsia="微軟正黑體" w:hAnsi="微軟正黑體"/>
          <w:color w:val="000000" w:themeColor="text1"/>
        </w:rPr>
        <w:t>，極力呼籲本次再生能源發展條例12-1條，應盡速修法通過，加速臺灣建築部門的再生能源發展。</w:t>
      </w:r>
    </w:p>
    <w:p w14:paraId="181D62B3" w14:textId="77777777" w:rsidR="00A3795B" w:rsidRPr="00B00EE4" w:rsidRDefault="00A3795B" w:rsidP="003D20AB">
      <w:pPr>
        <w:spacing w:line="360" w:lineRule="exact"/>
        <w:jc w:val="both"/>
        <w:rPr>
          <w:rFonts w:ascii="微軟正黑體" w:eastAsia="微軟正黑體" w:hAnsi="微軟正黑體"/>
          <w:color w:val="000000" w:themeColor="text1"/>
        </w:rPr>
      </w:pPr>
    </w:p>
    <w:p w14:paraId="3A602539" w14:textId="77777777" w:rsidR="00A3795B" w:rsidRPr="00B00EE4" w:rsidRDefault="00A3795B" w:rsidP="003D20AB">
      <w:pPr>
        <w:spacing w:line="360" w:lineRule="exact"/>
        <w:jc w:val="both"/>
        <w:rPr>
          <w:rFonts w:ascii="微軟正黑體" w:eastAsia="微軟正黑體" w:hAnsi="微軟正黑體"/>
        </w:rPr>
      </w:pPr>
      <w:r w:rsidRPr="00B00EE4">
        <w:rPr>
          <w:rFonts w:ascii="微軟正黑體" w:eastAsia="微軟正黑體" w:hAnsi="微軟正黑體"/>
        </w:rPr>
        <w:t>而主婦聯盟本身在台北市也有推動屋頂光電的實際經驗，吳心萍表示許多人擔心的後續維運，其實可以委由系統商每年定期檢修，且現在的太陽能案場也可買保險，許多的擔憂其實現在都有技術可解決。建物加裝光電，也可減少面對氣候變遷、甚至戰爭時停電的風險，平日發電收益也可以投入社區公益，生活中使用再生能源，應該是每</w:t>
      </w:r>
      <w:proofErr w:type="gramStart"/>
      <w:r w:rsidRPr="00B00EE4">
        <w:rPr>
          <w:rFonts w:ascii="微軟正黑體" w:eastAsia="微軟正黑體" w:hAnsi="微軟正黑體"/>
        </w:rPr>
        <w:t>個</w:t>
      </w:r>
      <w:proofErr w:type="gramEnd"/>
      <w:r w:rsidRPr="00B00EE4">
        <w:rPr>
          <w:rFonts w:ascii="微軟正黑體" w:eastAsia="微軟正黑體" w:hAnsi="微軟正黑體"/>
        </w:rPr>
        <w:t>公民的權益，盼各界能給予支持。</w:t>
      </w:r>
    </w:p>
    <w:p w14:paraId="0BE05E46" w14:textId="77777777" w:rsidR="00A3795B" w:rsidRPr="00B00EE4" w:rsidRDefault="00A3795B" w:rsidP="003D20AB">
      <w:pPr>
        <w:spacing w:line="360" w:lineRule="exact"/>
        <w:jc w:val="both"/>
        <w:rPr>
          <w:rFonts w:ascii="微軟正黑體" w:eastAsia="微軟正黑體" w:hAnsi="微軟正黑體"/>
        </w:rPr>
      </w:pPr>
    </w:p>
    <w:p w14:paraId="398D62E5" w14:textId="77777777" w:rsidR="00A3795B" w:rsidRPr="003D20AB" w:rsidRDefault="00A3795B" w:rsidP="003D20AB">
      <w:pPr>
        <w:spacing w:afterLines="50" w:after="180" w:line="360" w:lineRule="exact"/>
        <w:jc w:val="both"/>
        <w:rPr>
          <w:rFonts w:ascii="微軟正黑體" w:eastAsia="微軟正黑體" w:hAnsi="微軟正黑體"/>
          <w:sz w:val="28"/>
          <w:szCs w:val="24"/>
        </w:rPr>
      </w:pPr>
      <w:r w:rsidRPr="003D20AB">
        <w:rPr>
          <w:rFonts w:ascii="微軟正黑體" w:eastAsia="微軟正黑體" w:hAnsi="微軟正黑體"/>
          <w:b/>
          <w:bCs/>
          <w:color w:val="000000" w:themeColor="text1"/>
          <w:sz w:val="28"/>
          <w:szCs w:val="24"/>
        </w:rPr>
        <w:t>都市的電都市發 屋頂光電要入法</w:t>
      </w:r>
    </w:p>
    <w:p w14:paraId="0017BF44" w14:textId="68B5B632" w:rsidR="00A3795B" w:rsidRPr="00B00EE4" w:rsidRDefault="005D7879" w:rsidP="003D20AB">
      <w:pPr>
        <w:spacing w:line="360" w:lineRule="exact"/>
        <w:jc w:val="both"/>
        <w:rPr>
          <w:rFonts w:ascii="微軟正黑體" w:eastAsia="微軟正黑體" w:hAnsi="微軟正黑體"/>
        </w:rPr>
      </w:pPr>
      <w:r>
        <w:rPr>
          <w:rFonts w:ascii="微軟正黑體" w:eastAsia="微軟正黑體" w:hAnsi="微軟正黑體" w:hint="eastAsia"/>
          <w:color w:val="000000" w:themeColor="text1"/>
        </w:rPr>
        <w:t>民間團體</w:t>
      </w:r>
      <w:r w:rsidR="00A3795B" w:rsidRPr="00B00EE4">
        <w:rPr>
          <w:rFonts w:ascii="微軟正黑體" w:eastAsia="微軟正黑體" w:hAnsi="微軟正黑體"/>
          <w:color w:val="000000" w:themeColor="text1"/>
        </w:rPr>
        <w:t>呼籲：</w:t>
      </w:r>
    </w:p>
    <w:p w14:paraId="2A113F8A" w14:textId="2641B6C8" w:rsidR="00A3795B" w:rsidRPr="004D358E" w:rsidRDefault="004D6349" w:rsidP="004D358E">
      <w:pPr>
        <w:pStyle w:val="ab"/>
        <w:numPr>
          <w:ilvl w:val="0"/>
          <w:numId w:val="7"/>
        </w:numPr>
        <w:spacing w:line="360" w:lineRule="exact"/>
        <w:ind w:leftChars="0"/>
        <w:jc w:val="both"/>
        <w:rPr>
          <w:rFonts w:ascii="微軟正黑體" w:eastAsia="微軟正黑體" w:hAnsi="微軟正黑體"/>
        </w:rPr>
      </w:pPr>
      <w:r w:rsidRPr="004D358E">
        <w:rPr>
          <w:rFonts w:ascii="微軟正黑體" w:eastAsia="微軟正黑體" w:hAnsi="微軟正黑體" w:hint="eastAsia"/>
          <w:color w:val="000000" w:themeColor="text1"/>
        </w:rPr>
        <w:t>國會盡速通過</w:t>
      </w:r>
      <w:r w:rsidRPr="004D358E">
        <w:rPr>
          <w:rFonts w:ascii="微軟正黑體" w:eastAsia="微軟正黑體" w:hAnsi="微軟正黑體"/>
          <w:color w:val="000000" w:themeColor="text1"/>
        </w:rPr>
        <w:t>《再生能源發展條例》第</w:t>
      </w:r>
      <w:r w:rsidRPr="004D358E">
        <w:rPr>
          <w:rFonts w:ascii="微軟正黑體" w:eastAsia="微軟正黑體" w:hAnsi="微軟正黑體" w:hint="eastAsia"/>
          <w:color w:val="000000" w:themeColor="text1"/>
        </w:rPr>
        <w:t>12-1條，</w:t>
      </w:r>
      <w:r w:rsidR="00DC46E6" w:rsidRPr="004D358E">
        <w:rPr>
          <w:rFonts w:ascii="微軟正黑體" w:eastAsia="微軟正黑體" w:hAnsi="微軟正黑體" w:hint="eastAsia"/>
          <w:color w:val="000000" w:themeColor="text1"/>
        </w:rPr>
        <w:t>讓一定規模以上的新、增、改建建物都裝設太陽光電</w:t>
      </w:r>
      <w:r w:rsidR="006A3394" w:rsidRPr="004D358E">
        <w:rPr>
          <w:rFonts w:ascii="微軟正黑體" w:eastAsia="微軟正黑體" w:hAnsi="微軟正黑體" w:hint="eastAsia"/>
          <w:color w:val="000000" w:themeColor="text1"/>
        </w:rPr>
        <w:t>。</w:t>
      </w:r>
      <w:r w:rsidR="00DC46E6" w:rsidRPr="004D358E">
        <w:rPr>
          <w:rFonts w:ascii="微軟正黑體" w:eastAsia="微軟正黑體" w:hAnsi="微軟正黑體" w:hint="eastAsia"/>
          <w:color w:val="000000" w:themeColor="text1"/>
        </w:rPr>
        <w:t>國外、地方做得到，臺灣就做得到！</w:t>
      </w:r>
    </w:p>
    <w:p w14:paraId="72BF4E93" w14:textId="309A9749" w:rsidR="00A3795B" w:rsidRPr="004D358E" w:rsidRDefault="0089387D" w:rsidP="004D358E">
      <w:pPr>
        <w:pStyle w:val="ab"/>
        <w:numPr>
          <w:ilvl w:val="0"/>
          <w:numId w:val="7"/>
        </w:numPr>
        <w:spacing w:line="360" w:lineRule="exact"/>
        <w:ind w:leftChars="0"/>
        <w:jc w:val="both"/>
        <w:rPr>
          <w:rFonts w:ascii="微軟正黑體" w:eastAsia="微軟正黑體" w:hAnsi="微軟正黑體"/>
        </w:rPr>
      </w:pPr>
      <w:r>
        <w:rPr>
          <w:rFonts w:hint="eastAsia"/>
        </w:rPr>
        <w:t>「</w:t>
      </w:r>
      <w:r w:rsidRPr="004D358E">
        <w:rPr>
          <w:rFonts w:ascii="微軟正黑體" w:eastAsia="微軟正黑體" w:hAnsi="微軟正黑體" w:hint="eastAsia"/>
          <w:color w:val="000000" w:themeColor="text1"/>
        </w:rPr>
        <w:t>都市的電都市發」，避免光電發展過度集中於農村地區，打破南電北送的不公平。尤其</w:t>
      </w:r>
      <w:r w:rsidR="00A3795B" w:rsidRPr="004D358E">
        <w:rPr>
          <w:rFonts w:ascii="微軟正黑體" w:eastAsia="微軟正黑體" w:hAnsi="微軟正黑體"/>
          <w:color w:val="000000" w:themeColor="text1"/>
        </w:rPr>
        <w:t>六都</w:t>
      </w:r>
      <w:proofErr w:type="gramStart"/>
      <w:r w:rsidR="00A3795B" w:rsidRPr="004D358E">
        <w:rPr>
          <w:rFonts w:ascii="微軟正黑體" w:eastAsia="微軟正黑體" w:hAnsi="微軟正黑體"/>
          <w:color w:val="000000" w:themeColor="text1"/>
        </w:rPr>
        <w:t>用電占全國</w:t>
      </w:r>
      <w:proofErr w:type="gramEnd"/>
      <w:r w:rsidR="00A3795B" w:rsidRPr="004D358E">
        <w:rPr>
          <w:rFonts w:ascii="微軟正黑體" w:eastAsia="微軟正黑體" w:hAnsi="微軟正黑體"/>
          <w:color w:val="000000" w:themeColor="text1"/>
        </w:rPr>
        <w:t>約</w:t>
      </w:r>
      <w:proofErr w:type="gramStart"/>
      <w:r w:rsidR="00A3795B" w:rsidRPr="004D358E">
        <w:rPr>
          <w:rFonts w:ascii="微軟正黑體" w:eastAsia="微軟正黑體" w:hAnsi="微軟正黑體"/>
          <w:color w:val="000000" w:themeColor="text1"/>
        </w:rPr>
        <w:t>7成</w:t>
      </w:r>
      <w:proofErr w:type="gramEnd"/>
      <w:r w:rsidR="00A3795B" w:rsidRPr="004D358E">
        <w:rPr>
          <w:rFonts w:ascii="微軟正黑體" w:eastAsia="微軟正黑體" w:hAnsi="微軟正黑體"/>
          <w:color w:val="000000" w:themeColor="text1"/>
        </w:rPr>
        <w:t>，</w:t>
      </w:r>
      <w:r w:rsidR="005F2CF3" w:rsidRPr="004D358E">
        <w:rPr>
          <w:rFonts w:ascii="微軟正黑體" w:eastAsia="微軟正黑體" w:hAnsi="微軟正黑體" w:hint="eastAsia"/>
          <w:color w:val="000000" w:themeColor="text1"/>
        </w:rPr>
        <w:t>更</w:t>
      </w:r>
      <w:r w:rsidR="00A3795B" w:rsidRPr="004D358E">
        <w:rPr>
          <w:rFonts w:ascii="微軟正黑體" w:eastAsia="微軟正黑體" w:hAnsi="微軟正黑體"/>
          <w:color w:val="000000" w:themeColor="text1"/>
        </w:rPr>
        <w:t>有責任推動屋頂太陽光電</w:t>
      </w:r>
      <w:r w:rsidR="005F2CF3" w:rsidRPr="004D358E">
        <w:rPr>
          <w:rFonts w:ascii="微軟正黑體" w:eastAsia="微軟正黑體" w:hAnsi="微軟正黑體" w:hint="eastAsia"/>
          <w:color w:val="000000" w:themeColor="text1"/>
        </w:rPr>
        <w:t>。</w:t>
      </w:r>
    </w:p>
    <w:p w14:paraId="303642C8" w14:textId="371EA2D5" w:rsidR="00A3795B" w:rsidRPr="004D358E" w:rsidRDefault="009264CA" w:rsidP="004D358E">
      <w:pPr>
        <w:pStyle w:val="ab"/>
        <w:numPr>
          <w:ilvl w:val="0"/>
          <w:numId w:val="7"/>
        </w:numPr>
        <w:spacing w:line="360" w:lineRule="exact"/>
        <w:ind w:leftChars="0"/>
        <w:jc w:val="both"/>
        <w:rPr>
          <w:rFonts w:ascii="微軟正黑體" w:eastAsia="微軟正黑體" w:hAnsi="微軟正黑體"/>
          <w:color w:val="000000" w:themeColor="text1"/>
        </w:rPr>
      </w:pPr>
      <w:r w:rsidRPr="004D358E">
        <w:rPr>
          <w:rFonts w:ascii="微軟正黑體" w:eastAsia="微軟正黑體" w:hAnsi="微軟正黑體" w:hint="eastAsia"/>
          <w:color w:val="000000" w:themeColor="text1"/>
        </w:rPr>
        <w:t>內政部要擴大跟民間社會與地方政府討論</w:t>
      </w:r>
      <w:r w:rsidR="004D358E" w:rsidRPr="004D358E">
        <w:rPr>
          <w:rFonts w:ascii="微軟正黑體" w:eastAsia="微軟正黑體" w:hAnsi="微軟正黑體" w:hint="eastAsia"/>
          <w:color w:val="000000" w:themeColor="text1"/>
        </w:rPr>
        <w:t>配套子法</w:t>
      </w:r>
      <w:r w:rsidRPr="004D358E">
        <w:rPr>
          <w:rFonts w:ascii="微軟正黑體" w:eastAsia="微軟正黑體" w:hAnsi="微軟正黑體" w:hint="eastAsia"/>
          <w:color w:val="000000" w:themeColor="text1"/>
        </w:rPr>
        <w:t>，完備建築法規，提升國人整體居住品質，催生台灣建築與</w:t>
      </w:r>
      <w:proofErr w:type="gramStart"/>
      <w:r w:rsidRPr="004D358E">
        <w:rPr>
          <w:rFonts w:ascii="微軟正黑體" w:eastAsia="微軟正黑體" w:hAnsi="微軟正黑體" w:hint="eastAsia"/>
          <w:color w:val="000000" w:themeColor="text1"/>
        </w:rPr>
        <w:t>環境共好的</w:t>
      </w:r>
      <w:proofErr w:type="gramEnd"/>
      <w:r w:rsidRPr="004D358E">
        <w:rPr>
          <w:rFonts w:ascii="微軟正黑體" w:eastAsia="微軟正黑體" w:hAnsi="微軟正黑體" w:hint="eastAsia"/>
          <w:color w:val="000000" w:themeColor="text1"/>
        </w:rPr>
        <w:t>新世界。</w:t>
      </w:r>
    </w:p>
    <w:p w14:paraId="2CACC35B" w14:textId="77777777" w:rsidR="00A3795B" w:rsidRPr="00A13309" w:rsidRDefault="00A3795B" w:rsidP="00516026">
      <w:pPr>
        <w:jc w:val="both"/>
      </w:pPr>
    </w:p>
    <w:p w14:paraId="31753B7C" w14:textId="51017273" w:rsidR="0BC41725" w:rsidRDefault="0BC41725" w:rsidP="00516026">
      <w:pPr>
        <w:spacing w:afterLines="30" w:after="108" w:line="320" w:lineRule="exact"/>
      </w:pPr>
      <w:r w:rsidRPr="0BC41725">
        <w:rPr>
          <w:rFonts w:ascii="微軟正黑體" w:eastAsia="微軟正黑體" w:hAnsi="微軟正黑體" w:cs="新細明體"/>
          <w:color w:val="000000" w:themeColor="text1"/>
          <w:szCs w:val="24"/>
        </w:rPr>
        <w:t>聲明團體：地球公民基金會、信義新城管理委員會、台灣綠領協會、綠色公民行動聯盟、主婦聯盟環境保護基金會</w:t>
      </w:r>
    </w:p>
    <w:p w14:paraId="14FE4616" w14:textId="77777777" w:rsidR="00257CF3" w:rsidRPr="00257CF3" w:rsidRDefault="00257CF3" w:rsidP="0BC41725">
      <w:pPr>
        <w:widowControl/>
        <w:spacing w:line="360" w:lineRule="exact"/>
        <w:rPr>
          <w:rFonts w:ascii="微軟正黑體" w:eastAsia="微軟正黑體" w:hAnsi="微軟正黑體" w:cs="新細明體"/>
          <w:color w:val="000000" w:themeColor="text1"/>
          <w:kern w:val="0"/>
        </w:rPr>
      </w:pPr>
      <w:r w:rsidRPr="0BC41725">
        <w:rPr>
          <w:rFonts w:ascii="微軟正黑體" w:eastAsia="微軟正黑體" w:hAnsi="微軟正黑體" w:cs="新細明體"/>
          <w:color w:val="000000" w:themeColor="text1"/>
          <w:kern w:val="0"/>
        </w:rPr>
        <w:t>新聞聯絡人：地球公民基金會</w:t>
      </w:r>
      <w:r w:rsidR="007E354D" w:rsidRPr="0BC41725">
        <w:rPr>
          <w:rFonts w:ascii="微軟正黑體" w:eastAsia="微軟正黑體" w:hAnsi="微軟正黑體" w:cs="新細明體"/>
          <w:color w:val="000000" w:themeColor="text1"/>
          <w:kern w:val="0"/>
        </w:rPr>
        <w:t>議題部主任</w:t>
      </w:r>
      <w:r w:rsidRPr="0BC41725">
        <w:rPr>
          <w:rFonts w:ascii="微軟正黑體" w:eastAsia="微軟正黑體" w:hAnsi="微軟正黑體" w:cs="新細明體"/>
          <w:color w:val="000000" w:themeColor="text1"/>
          <w:kern w:val="0"/>
        </w:rPr>
        <w:t xml:space="preserve"> </w:t>
      </w:r>
      <w:r w:rsidR="007E354D" w:rsidRPr="0BC41725">
        <w:rPr>
          <w:rFonts w:ascii="微軟正黑體" w:eastAsia="微軟正黑體" w:hAnsi="微軟正黑體" w:cs="新細明體"/>
          <w:color w:val="000000" w:themeColor="text1"/>
          <w:kern w:val="0"/>
        </w:rPr>
        <w:t>蔡卉荀</w:t>
      </w:r>
      <w:r w:rsidRPr="0BC41725">
        <w:rPr>
          <w:rFonts w:ascii="微軟正黑體" w:eastAsia="微軟正黑體" w:hAnsi="微軟正黑體" w:cs="新細明體"/>
          <w:color w:val="000000" w:themeColor="text1"/>
          <w:kern w:val="0"/>
        </w:rPr>
        <w:t xml:space="preserve"> 09</w:t>
      </w:r>
      <w:r w:rsidR="007E354D" w:rsidRPr="0BC41725">
        <w:rPr>
          <w:rFonts w:ascii="微軟正黑體" w:eastAsia="微軟正黑體" w:hAnsi="微軟正黑體" w:cs="新細明體"/>
          <w:color w:val="000000" w:themeColor="text1"/>
          <w:kern w:val="0"/>
        </w:rPr>
        <w:t>28-792223</w:t>
      </w:r>
    </w:p>
    <w:p w14:paraId="33F54EE7" w14:textId="77777777" w:rsidR="00B00EE4" w:rsidRDefault="00B00EE4" w:rsidP="00696E31">
      <w:pPr>
        <w:widowControl/>
        <w:spacing w:line="400" w:lineRule="exact"/>
        <w:rPr>
          <w:rFonts w:ascii="微軟正黑體" w:eastAsia="微軟正黑體" w:hAnsi="微軟正黑體"/>
          <w:b/>
          <w:bCs/>
          <w:color w:val="000000"/>
        </w:rPr>
      </w:pPr>
    </w:p>
    <w:p w14:paraId="231421CA" w14:textId="77777777" w:rsidR="004D358E" w:rsidRDefault="004D358E" w:rsidP="00696E31">
      <w:pPr>
        <w:widowControl/>
        <w:spacing w:line="400" w:lineRule="exact"/>
        <w:rPr>
          <w:rFonts w:ascii="微軟正黑體" w:eastAsia="微軟正黑體" w:hAnsi="微軟正黑體"/>
          <w:b/>
          <w:bCs/>
          <w:color w:val="000000"/>
        </w:rPr>
        <w:sectPr w:rsidR="004D358E" w:rsidSect="00AD38C0">
          <w:pgSz w:w="11906" w:h="16838"/>
          <w:pgMar w:top="720" w:right="720" w:bottom="720" w:left="720" w:header="851" w:footer="992" w:gutter="0"/>
          <w:cols w:space="425"/>
          <w:docGrid w:type="lines" w:linePitch="360"/>
        </w:sectPr>
      </w:pPr>
    </w:p>
    <w:p w14:paraId="0F225928" w14:textId="77777777" w:rsidR="0092650E" w:rsidRPr="0092650E" w:rsidRDefault="0092650E" w:rsidP="0092650E">
      <w:pPr>
        <w:widowControl/>
        <w:jc w:val="both"/>
        <w:rPr>
          <w:rFonts w:ascii="新細明體" w:eastAsia="新細明體" w:hAnsi="新細明體" w:cs="新細明體"/>
          <w:kern w:val="0"/>
          <w:szCs w:val="24"/>
        </w:rPr>
      </w:pPr>
      <w:r w:rsidRPr="0092650E">
        <w:rPr>
          <w:rFonts w:ascii="Arial" w:eastAsia="新細明體" w:hAnsi="Arial" w:cs="Arial"/>
          <w:b/>
          <w:bCs/>
          <w:color w:val="000000"/>
          <w:kern w:val="0"/>
          <w:sz w:val="22"/>
        </w:rPr>
        <w:lastRenderedPageBreak/>
        <w:t>附表</w:t>
      </w:r>
      <w:r w:rsidRPr="0092650E">
        <w:rPr>
          <w:rFonts w:ascii="Arial" w:eastAsia="新細明體" w:hAnsi="Arial" w:cs="Arial"/>
          <w:b/>
          <w:bCs/>
          <w:color w:val="000000"/>
          <w:kern w:val="0"/>
          <w:sz w:val="22"/>
        </w:rPr>
        <w:t xml:space="preserve">1 </w:t>
      </w:r>
      <w:r w:rsidRPr="0092650E">
        <w:rPr>
          <w:rFonts w:ascii="Arial" w:eastAsia="新細明體" w:hAnsi="Arial" w:cs="Arial"/>
          <w:b/>
          <w:bCs/>
          <w:color w:val="000000"/>
          <w:kern w:val="0"/>
          <w:sz w:val="22"/>
        </w:rPr>
        <w:t>國外屋頂光電入法案例綜整</w:t>
      </w:r>
    </w:p>
    <w:tbl>
      <w:tblPr>
        <w:tblW w:w="0" w:type="auto"/>
        <w:tblCellMar>
          <w:top w:w="15" w:type="dxa"/>
          <w:left w:w="15" w:type="dxa"/>
          <w:bottom w:w="15" w:type="dxa"/>
          <w:right w:w="15" w:type="dxa"/>
        </w:tblCellMar>
        <w:tblLook w:val="04A0" w:firstRow="1" w:lastRow="0" w:firstColumn="1" w:lastColumn="0" w:noHBand="0" w:noVBand="1"/>
      </w:tblPr>
      <w:tblGrid>
        <w:gridCol w:w="988"/>
        <w:gridCol w:w="3827"/>
        <w:gridCol w:w="5641"/>
      </w:tblGrid>
      <w:tr w:rsidR="0092650E" w:rsidRPr="0092650E" w14:paraId="2362669B" w14:textId="77777777" w:rsidTr="0092650E">
        <w:trPr>
          <w:trHeight w:val="279"/>
        </w:trPr>
        <w:tc>
          <w:tcPr>
            <w:tcW w:w="9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C31BB0" w14:textId="77777777" w:rsidR="0092650E" w:rsidRPr="0092650E" w:rsidRDefault="0092650E" w:rsidP="0092650E">
            <w:pPr>
              <w:widowControl/>
              <w:spacing w:before="240" w:after="240"/>
              <w:jc w:val="center"/>
              <w:rPr>
                <w:rFonts w:ascii="新細明體" w:eastAsia="新細明體" w:hAnsi="新細明體" w:cs="新細明體"/>
                <w:kern w:val="0"/>
                <w:szCs w:val="24"/>
              </w:rPr>
            </w:pPr>
            <w:r w:rsidRPr="0092650E">
              <w:rPr>
                <w:rFonts w:ascii="Arial" w:eastAsia="新細明體" w:hAnsi="Arial" w:cs="Arial"/>
                <w:color w:val="000000"/>
                <w:kern w:val="0"/>
                <w:sz w:val="22"/>
              </w:rPr>
              <w:t>國家</w:t>
            </w:r>
          </w:p>
        </w:tc>
        <w:tc>
          <w:tcPr>
            <w:tcW w:w="38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0A05B4" w14:textId="77777777" w:rsidR="0092650E" w:rsidRPr="0092650E" w:rsidRDefault="0092650E" w:rsidP="0092650E">
            <w:pPr>
              <w:widowControl/>
              <w:spacing w:before="240" w:after="240"/>
              <w:jc w:val="center"/>
              <w:rPr>
                <w:rFonts w:ascii="新細明體" w:eastAsia="新細明體" w:hAnsi="新細明體" w:cs="新細明體"/>
                <w:kern w:val="0"/>
                <w:szCs w:val="24"/>
              </w:rPr>
            </w:pPr>
            <w:r w:rsidRPr="0092650E">
              <w:rPr>
                <w:rFonts w:ascii="Arial" w:eastAsia="新細明體" w:hAnsi="Arial" w:cs="Arial"/>
                <w:color w:val="000000"/>
                <w:kern w:val="0"/>
                <w:sz w:val="22"/>
              </w:rPr>
              <w:t>法案名稱</w:t>
            </w:r>
            <w:r w:rsidRPr="0092650E">
              <w:rPr>
                <w:rFonts w:ascii="Arial" w:eastAsia="新細明體" w:hAnsi="Arial" w:cs="Arial"/>
                <w:color w:val="000000"/>
                <w:kern w:val="0"/>
                <w:sz w:val="22"/>
              </w:rPr>
              <w:t>(</w:t>
            </w:r>
            <w:r w:rsidRPr="0092650E">
              <w:rPr>
                <w:rFonts w:ascii="Arial" w:eastAsia="新細明體" w:hAnsi="Arial" w:cs="Arial"/>
                <w:color w:val="000000"/>
                <w:kern w:val="0"/>
                <w:sz w:val="22"/>
              </w:rPr>
              <w:t>年</w:t>
            </w:r>
            <w:r w:rsidRPr="0092650E">
              <w:rPr>
                <w:rFonts w:ascii="Arial" w:eastAsia="新細明體" w:hAnsi="Arial" w:cs="Arial"/>
                <w:color w:val="000000"/>
                <w:kern w:val="0"/>
                <w:sz w:val="22"/>
              </w:rPr>
              <w:t>)</w:t>
            </w:r>
          </w:p>
        </w:tc>
        <w:tc>
          <w:tcPr>
            <w:tcW w:w="56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89B145" w14:textId="77777777" w:rsidR="0092650E" w:rsidRPr="0092650E" w:rsidRDefault="0092650E" w:rsidP="0092650E">
            <w:pPr>
              <w:widowControl/>
              <w:spacing w:before="240" w:after="240"/>
              <w:jc w:val="center"/>
              <w:rPr>
                <w:rFonts w:ascii="新細明體" w:eastAsia="新細明體" w:hAnsi="新細明體" w:cs="新細明體"/>
                <w:kern w:val="0"/>
                <w:szCs w:val="24"/>
              </w:rPr>
            </w:pPr>
            <w:r w:rsidRPr="0092650E">
              <w:rPr>
                <w:rFonts w:ascii="Arial" w:eastAsia="新細明體" w:hAnsi="Arial" w:cs="Arial"/>
                <w:color w:val="000000"/>
                <w:kern w:val="0"/>
                <w:sz w:val="22"/>
              </w:rPr>
              <w:t>法規內容摘要</w:t>
            </w:r>
          </w:p>
        </w:tc>
      </w:tr>
      <w:tr w:rsidR="0092650E" w:rsidRPr="0092650E" w14:paraId="7B759CE1" w14:textId="77777777" w:rsidTr="0092650E">
        <w:trPr>
          <w:trHeight w:val="2015"/>
        </w:trPr>
        <w:tc>
          <w:tcPr>
            <w:tcW w:w="9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07072D" w14:textId="77777777" w:rsidR="0092650E" w:rsidRPr="0092650E" w:rsidRDefault="0092650E" w:rsidP="0092650E">
            <w:pPr>
              <w:widowControl/>
              <w:spacing w:before="240" w:after="240"/>
              <w:jc w:val="center"/>
              <w:rPr>
                <w:rFonts w:ascii="新細明體" w:eastAsia="新細明體" w:hAnsi="新細明體" w:cs="新細明體"/>
                <w:kern w:val="0"/>
                <w:szCs w:val="24"/>
              </w:rPr>
            </w:pPr>
            <w:r w:rsidRPr="0092650E">
              <w:rPr>
                <w:rFonts w:ascii="Arial" w:eastAsia="新細明體" w:hAnsi="Arial" w:cs="Arial"/>
                <w:color w:val="000000"/>
                <w:kern w:val="0"/>
                <w:sz w:val="22"/>
              </w:rPr>
              <w:t>加拿大</w:t>
            </w:r>
          </w:p>
          <w:p w14:paraId="55AB0C08" w14:textId="77777777" w:rsidR="0092650E" w:rsidRPr="0092650E" w:rsidRDefault="0092650E" w:rsidP="0092650E">
            <w:pPr>
              <w:widowControl/>
              <w:spacing w:before="240" w:after="240"/>
              <w:jc w:val="center"/>
              <w:rPr>
                <w:rFonts w:ascii="新細明體" w:eastAsia="新細明體" w:hAnsi="新細明體" w:cs="新細明體"/>
                <w:kern w:val="0"/>
                <w:szCs w:val="24"/>
              </w:rPr>
            </w:pPr>
            <w:r w:rsidRPr="0092650E">
              <w:rPr>
                <w:rFonts w:ascii="Arial" w:eastAsia="新細明體" w:hAnsi="Arial" w:cs="Arial"/>
                <w:color w:val="000000"/>
                <w:kern w:val="0"/>
                <w:sz w:val="22"/>
              </w:rPr>
              <w:t>多倫多</w:t>
            </w:r>
          </w:p>
        </w:tc>
        <w:tc>
          <w:tcPr>
            <w:tcW w:w="38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F98213" w14:textId="77777777" w:rsidR="0092650E" w:rsidRPr="0092650E" w:rsidRDefault="0092650E" w:rsidP="0092650E">
            <w:pPr>
              <w:widowControl/>
              <w:spacing w:before="240" w:after="240"/>
              <w:jc w:val="both"/>
              <w:rPr>
                <w:rFonts w:ascii="新細明體" w:eastAsia="新細明體" w:hAnsi="新細明體" w:cs="新細明體"/>
                <w:kern w:val="0"/>
                <w:szCs w:val="24"/>
              </w:rPr>
            </w:pPr>
            <w:r w:rsidRPr="0092650E">
              <w:rPr>
                <w:rFonts w:ascii="Arial" w:eastAsia="新細明體" w:hAnsi="Arial" w:cs="Arial"/>
                <w:color w:val="000000"/>
                <w:kern w:val="0"/>
                <w:sz w:val="22"/>
              </w:rPr>
              <w:t>《多倫多地方自治法第</w:t>
            </w:r>
            <w:r w:rsidRPr="0092650E">
              <w:rPr>
                <w:rFonts w:ascii="Arial" w:eastAsia="新細明體" w:hAnsi="Arial" w:cs="Arial"/>
                <w:color w:val="000000"/>
                <w:kern w:val="0"/>
                <w:sz w:val="22"/>
              </w:rPr>
              <w:t>492</w:t>
            </w:r>
            <w:r w:rsidRPr="0092650E">
              <w:rPr>
                <w:rFonts w:ascii="Arial" w:eastAsia="新細明體" w:hAnsi="Arial" w:cs="Arial"/>
                <w:color w:val="000000"/>
                <w:kern w:val="0"/>
                <w:sz w:val="22"/>
              </w:rPr>
              <w:t>章</w:t>
            </w:r>
            <w:r w:rsidRPr="0092650E">
              <w:rPr>
                <w:rFonts w:ascii="Arial" w:eastAsia="新細明體" w:hAnsi="Arial" w:cs="Arial"/>
                <w:color w:val="000000"/>
                <w:kern w:val="0"/>
                <w:sz w:val="22"/>
              </w:rPr>
              <w:t xml:space="preserve"> </w:t>
            </w:r>
            <w:r w:rsidRPr="0092650E">
              <w:rPr>
                <w:rFonts w:ascii="Arial" w:eastAsia="新細明體" w:hAnsi="Arial" w:cs="Arial"/>
                <w:color w:val="000000"/>
                <w:kern w:val="0"/>
                <w:sz w:val="22"/>
              </w:rPr>
              <w:t>綠屋頂》</w:t>
            </w:r>
            <w:r w:rsidRPr="0092650E">
              <w:rPr>
                <w:rFonts w:ascii="Arial" w:eastAsia="新細明體" w:hAnsi="Arial" w:cs="Arial"/>
                <w:color w:val="000000"/>
                <w:kern w:val="0"/>
                <w:sz w:val="22"/>
              </w:rPr>
              <w:t>(TORONTO MUNICIPAL CODE CHAPTER 492, GREEN ROOFS, 2009)</w:t>
            </w:r>
          </w:p>
        </w:tc>
        <w:tc>
          <w:tcPr>
            <w:tcW w:w="56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FFCD5A" w14:textId="77777777" w:rsidR="0092650E" w:rsidRPr="0092650E" w:rsidRDefault="0092650E" w:rsidP="0092650E">
            <w:pPr>
              <w:widowControl/>
              <w:spacing w:before="240" w:after="240"/>
              <w:jc w:val="both"/>
              <w:rPr>
                <w:rFonts w:ascii="新細明體" w:eastAsia="新細明體" w:hAnsi="新細明體" w:cs="新細明體"/>
                <w:kern w:val="0"/>
                <w:szCs w:val="24"/>
              </w:rPr>
            </w:pPr>
            <w:r w:rsidRPr="0092650E">
              <w:rPr>
                <w:rFonts w:ascii="Arial" w:eastAsia="新細明體" w:hAnsi="Arial" w:cs="Arial"/>
                <w:color w:val="000000"/>
                <w:kern w:val="0"/>
                <w:sz w:val="22"/>
              </w:rPr>
              <w:t>面積超過</w:t>
            </w:r>
            <w:r w:rsidRPr="0092650E">
              <w:rPr>
                <w:rFonts w:ascii="Arial" w:eastAsia="新細明體" w:hAnsi="Arial" w:cs="Arial"/>
                <w:color w:val="000000"/>
                <w:kern w:val="0"/>
                <w:sz w:val="22"/>
              </w:rPr>
              <w:t>2,000</w:t>
            </w:r>
            <w:r w:rsidRPr="0092650E">
              <w:rPr>
                <w:rFonts w:ascii="Arial" w:eastAsia="新細明體" w:hAnsi="Arial" w:cs="Arial"/>
                <w:color w:val="000000"/>
                <w:kern w:val="0"/>
                <w:sz w:val="22"/>
              </w:rPr>
              <w:t>平方公尺新建建物、新開發區及住宅計畫，</w:t>
            </w:r>
            <w:proofErr w:type="gramStart"/>
            <w:r w:rsidRPr="0092650E">
              <w:rPr>
                <w:rFonts w:ascii="Arial" w:eastAsia="新細明體" w:hAnsi="Arial" w:cs="Arial"/>
                <w:color w:val="000000"/>
                <w:kern w:val="0"/>
                <w:sz w:val="22"/>
              </w:rPr>
              <w:t>均需利用</w:t>
            </w:r>
            <w:proofErr w:type="gramEnd"/>
            <w:r w:rsidRPr="0092650E">
              <w:rPr>
                <w:rFonts w:ascii="Arial" w:eastAsia="新細明體" w:hAnsi="Arial" w:cs="Arial"/>
                <w:color w:val="000000"/>
                <w:kern w:val="0"/>
                <w:sz w:val="22"/>
              </w:rPr>
              <w:t>屋頂空間</w:t>
            </w:r>
            <w:r w:rsidRPr="0092650E">
              <w:rPr>
                <w:rFonts w:ascii="Arial" w:eastAsia="新細明體" w:hAnsi="Arial" w:cs="Arial"/>
                <w:color w:val="000000"/>
                <w:kern w:val="0"/>
                <w:sz w:val="22"/>
              </w:rPr>
              <w:t>20</w:t>
            </w:r>
            <w:r w:rsidRPr="0092650E">
              <w:rPr>
                <w:rFonts w:ascii="Arial" w:eastAsia="新細明體" w:hAnsi="Arial" w:cs="Arial"/>
                <w:color w:val="000000"/>
                <w:kern w:val="0"/>
                <w:sz w:val="22"/>
              </w:rPr>
              <w:t>～</w:t>
            </w:r>
            <w:r w:rsidRPr="0092650E">
              <w:rPr>
                <w:rFonts w:ascii="Arial" w:eastAsia="新細明體" w:hAnsi="Arial" w:cs="Arial"/>
                <w:color w:val="000000"/>
                <w:kern w:val="0"/>
                <w:sz w:val="22"/>
              </w:rPr>
              <w:t>60%</w:t>
            </w:r>
            <w:r w:rsidRPr="0092650E">
              <w:rPr>
                <w:rFonts w:ascii="Arial" w:eastAsia="新細明體" w:hAnsi="Arial" w:cs="Arial"/>
                <w:color w:val="000000"/>
                <w:kern w:val="0"/>
                <w:sz w:val="22"/>
              </w:rPr>
              <w:t>進行屋頂綠化或裝設太陽光電等。</w:t>
            </w:r>
          </w:p>
        </w:tc>
      </w:tr>
      <w:tr w:rsidR="0092650E" w:rsidRPr="0092650E" w14:paraId="3B76FAE3" w14:textId="77777777" w:rsidTr="0092650E">
        <w:trPr>
          <w:trHeight w:val="2015"/>
        </w:trPr>
        <w:tc>
          <w:tcPr>
            <w:tcW w:w="9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1063DD" w14:textId="77777777" w:rsidR="0092650E" w:rsidRPr="0092650E" w:rsidRDefault="0092650E" w:rsidP="0092650E">
            <w:pPr>
              <w:widowControl/>
              <w:spacing w:before="240" w:after="240"/>
              <w:jc w:val="center"/>
              <w:rPr>
                <w:rFonts w:ascii="新細明體" w:eastAsia="新細明體" w:hAnsi="新細明體" w:cs="新細明體"/>
                <w:kern w:val="0"/>
                <w:szCs w:val="24"/>
              </w:rPr>
            </w:pPr>
            <w:r w:rsidRPr="0092650E">
              <w:rPr>
                <w:rFonts w:ascii="Arial" w:eastAsia="新細明體" w:hAnsi="Arial" w:cs="Arial"/>
                <w:color w:val="000000"/>
                <w:kern w:val="0"/>
                <w:sz w:val="22"/>
              </w:rPr>
              <w:t>法國</w:t>
            </w:r>
          </w:p>
        </w:tc>
        <w:tc>
          <w:tcPr>
            <w:tcW w:w="38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D40681" w14:textId="77777777" w:rsidR="0092650E" w:rsidRPr="0092650E" w:rsidRDefault="0092650E" w:rsidP="0092650E">
            <w:pPr>
              <w:widowControl/>
              <w:spacing w:before="240" w:after="240"/>
              <w:jc w:val="both"/>
              <w:rPr>
                <w:rFonts w:ascii="新細明體" w:eastAsia="新細明體" w:hAnsi="新細明體" w:cs="新細明體"/>
                <w:kern w:val="0"/>
                <w:szCs w:val="24"/>
              </w:rPr>
            </w:pPr>
            <w:r w:rsidRPr="0092650E">
              <w:rPr>
                <w:rFonts w:ascii="Arial" w:eastAsia="新細明體" w:hAnsi="Arial" w:cs="Arial"/>
                <w:color w:val="000000"/>
                <w:kern w:val="0"/>
                <w:sz w:val="22"/>
              </w:rPr>
              <w:t>《氣候與韌性法案》</w:t>
            </w:r>
            <w:r w:rsidRPr="0092650E">
              <w:rPr>
                <w:rFonts w:ascii="Arial" w:eastAsia="新細明體" w:hAnsi="Arial" w:cs="Arial"/>
                <w:color w:val="000000"/>
                <w:kern w:val="0"/>
                <w:sz w:val="22"/>
              </w:rPr>
              <w:t>(Climate and Resilience Act, 2021)</w:t>
            </w:r>
          </w:p>
        </w:tc>
        <w:tc>
          <w:tcPr>
            <w:tcW w:w="56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0A47F3" w14:textId="77777777" w:rsidR="0092650E" w:rsidRPr="0092650E" w:rsidRDefault="0092650E" w:rsidP="0092650E">
            <w:pPr>
              <w:widowControl/>
              <w:spacing w:before="240" w:after="240"/>
              <w:jc w:val="both"/>
              <w:rPr>
                <w:rFonts w:ascii="新細明體" w:eastAsia="新細明體" w:hAnsi="新細明體" w:cs="新細明體"/>
                <w:kern w:val="0"/>
                <w:szCs w:val="24"/>
              </w:rPr>
            </w:pPr>
            <w:r w:rsidRPr="0092650E">
              <w:rPr>
                <w:rFonts w:ascii="Arial" w:eastAsia="新細明體" w:hAnsi="Arial" w:cs="Arial"/>
                <w:color w:val="000000"/>
                <w:kern w:val="0"/>
                <w:sz w:val="22"/>
              </w:rPr>
              <w:t>所有工商業的新建建築、超過</w:t>
            </w:r>
            <w:r w:rsidRPr="0092650E">
              <w:rPr>
                <w:rFonts w:ascii="Arial" w:eastAsia="新細明體" w:hAnsi="Arial" w:cs="Arial"/>
                <w:color w:val="000000"/>
                <w:kern w:val="0"/>
                <w:sz w:val="22"/>
              </w:rPr>
              <w:t>500</w:t>
            </w:r>
            <w:r w:rsidRPr="0092650E">
              <w:rPr>
                <w:rFonts w:ascii="Arial" w:eastAsia="新細明體" w:hAnsi="Arial" w:cs="Arial"/>
                <w:color w:val="000000"/>
                <w:kern w:val="0"/>
                <w:sz w:val="22"/>
              </w:rPr>
              <w:t>平方公尺的倉庫和機房、</w:t>
            </w:r>
            <w:r w:rsidRPr="0092650E">
              <w:rPr>
                <w:rFonts w:ascii="Arial" w:eastAsia="新細明體" w:hAnsi="Arial" w:cs="Arial"/>
                <w:color w:val="000000"/>
                <w:kern w:val="0"/>
                <w:sz w:val="22"/>
              </w:rPr>
              <w:t>1,000</w:t>
            </w:r>
            <w:r w:rsidRPr="0092650E">
              <w:rPr>
                <w:rFonts w:ascii="Arial" w:eastAsia="新細明體" w:hAnsi="Arial" w:cs="Arial"/>
                <w:color w:val="000000"/>
                <w:kern w:val="0"/>
                <w:sz w:val="22"/>
              </w:rPr>
              <w:t>平方公尺以上的辦公大樓，必須安裝一定比例的太陽能設備。</w:t>
            </w:r>
            <w:r w:rsidRPr="0092650E">
              <w:rPr>
                <w:rFonts w:ascii="Arial" w:eastAsia="新細明體" w:hAnsi="Arial" w:cs="Arial"/>
                <w:color w:val="000000"/>
                <w:kern w:val="0"/>
                <w:sz w:val="22"/>
              </w:rPr>
              <w:t>2024</w:t>
            </w:r>
            <w:r w:rsidRPr="0092650E">
              <w:rPr>
                <w:rFonts w:ascii="Arial" w:eastAsia="新細明體" w:hAnsi="Arial" w:cs="Arial"/>
                <w:color w:val="000000"/>
                <w:kern w:val="0"/>
                <w:sz w:val="22"/>
              </w:rPr>
              <w:t>年起</w:t>
            </w:r>
            <w:r w:rsidRPr="0092650E">
              <w:rPr>
                <w:rFonts w:ascii="Arial" w:eastAsia="新細明體" w:hAnsi="Arial" w:cs="Arial"/>
                <w:color w:val="000000"/>
                <w:kern w:val="0"/>
                <w:sz w:val="22"/>
              </w:rPr>
              <w:t>500</w:t>
            </w:r>
            <w:r w:rsidRPr="0092650E">
              <w:rPr>
                <w:rFonts w:ascii="Arial" w:eastAsia="新細明體" w:hAnsi="Arial" w:cs="Arial"/>
                <w:color w:val="000000"/>
                <w:kern w:val="0"/>
                <w:sz w:val="22"/>
              </w:rPr>
              <w:t>平方公尺以上的新建停車場也必須安裝一定比例的太陽能設備。</w:t>
            </w:r>
          </w:p>
        </w:tc>
      </w:tr>
      <w:tr w:rsidR="0092650E" w:rsidRPr="0092650E" w14:paraId="58B992B6" w14:textId="77777777" w:rsidTr="0092650E">
        <w:trPr>
          <w:trHeight w:val="2525"/>
        </w:trPr>
        <w:tc>
          <w:tcPr>
            <w:tcW w:w="9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A50E94" w14:textId="77777777" w:rsidR="00516026" w:rsidRDefault="0092650E" w:rsidP="0092650E">
            <w:pPr>
              <w:widowControl/>
              <w:spacing w:before="240" w:after="240"/>
              <w:jc w:val="center"/>
              <w:rPr>
                <w:rFonts w:ascii="Arial" w:eastAsia="新細明體" w:hAnsi="Arial" w:cs="Arial"/>
                <w:color w:val="000000"/>
                <w:kern w:val="0"/>
                <w:sz w:val="22"/>
              </w:rPr>
            </w:pPr>
            <w:r w:rsidRPr="0092650E">
              <w:rPr>
                <w:rFonts w:ascii="Arial" w:eastAsia="新細明體" w:hAnsi="Arial" w:cs="Arial"/>
                <w:color w:val="000000"/>
                <w:kern w:val="0"/>
                <w:sz w:val="22"/>
              </w:rPr>
              <w:t>日本</w:t>
            </w:r>
          </w:p>
          <w:p w14:paraId="5E83A67D" w14:textId="2D302916" w:rsidR="0092650E" w:rsidRPr="0092650E" w:rsidRDefault="0092650E" w:rsidP="0092650E">
            <w:pPr>
              <w:widowControl/>
              <w:spacing w:before="240" w:after="240"/>
              <w:jc w:val="center"/>
              <w:rPr>
                <w:rFonts w:ascii="新細明體" w:eastAsia="新細明體" w:hAnsi="新細明體" w:cs="新細明體"/>
                <w:kern w:val="0"/>
                <w:szCs w:val="24"/>
              </w:rPr>
            </w:pPr>
            <w:r w:rsidRPr="0092650E">
              <w:rPr>
                <w:rFonts w:ascii="Arial" w:eastAsia="新細明體" w:hAnsi="Arial" w:cs="Arial"/>
                <w:color w:val="000000"/>
                <w:kern w:val="0"/>
                <w:sz w:val="22"/>
              </w:rPr>
              <w:t>東京</w:t>
            </w:r>
          </w:p>
        </w:tc>
        <w:tc>
          <w:tcPr>
            <w:tcW w:w="38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B96E2F2" w14:textId="77777777" w:rsidR="0092650E" w:rsidRPr="0092650E" w:rsidRDefault="0092650E" w:rsidP="0092650E">
            <w:pPr>
              <w:widowControl/>
              <w:spacing w:before="240" w:after="240"/>
              <w:jc w:val="both"/>
              <w:rPr>
                <w:rFonts w:ascii="新細明體" w:eastAsia="新細明體" w:hAnsi="新細明體" w:cs="新細明體"/>
                <w:kern w:val="0"/>
                <w:szCs w:val="24"/>
              </w:rPr>
            </w:pPr>
            <w:r w:rsidRPr="0092650E">
              <w:rPr>
                <w:rFonts w:ascii="Arial" w:eastAsia="新細明體" w:hAnsi="Arial" w:cs="Arial"/>
                <w:color w:val="000000"/>
                <w:kern w:val="0"/>
                <w:sz w:val="22"/>
              </w:rPr>
              <w:t>東京大都會環境保護條例</w:t>
            </w:r>
            <w:r w:rsidRPr="0092650E">
              <w:rPr>
                <w:rFonts w:ascii="Arial" w:eastAsia="新細明體" w:hAnsi="Arial" w:cs="Arial"/>
                <w:color w:val="000000"/>
                <w:kern w:val="0"/>
                <w:sz w:val="22"/>
              </w:rPr>
              <w:t xml:space="preserve"> (</w:t>
            </w:r>
            <w:hyperlink r:id="rId11" w:history="1">
              <w:r w:rsidRPr="0092650E">
                <w:rPr>
                  <w:rFonts w:ascii="Arial" w:eastAsia="新細明體" w:hAnsi="Arial" w:cs="Arial"/>
                  <w:color w:val="1155CC"/>
                  <w:kern w:val="0"/>
                  <w:sz w:val="22"/>
                  <w:u w:val="single"/>
                </w:rPr>
                <w:t>Tokyo Metropolitan Environmental Security Ordinance</w:t>
              </w:r>
            </w:hyperlink>
            <w:r w:rsidRPr="0092650E">
              <w:rPr>
                <w:rFonts w:ascii="Arial" w:eastAsia="新細明體" w:hAnsi="Arial" w:cs="Arial"/>
                <w:color w:val="000000"/>
                <w:kern w:val="0"/>
                <w:sz w:val="22"/>
              </w:rPr>
              <w:t>, 2023)</w:t>
            </w:r>
          </w:p>
        </w:tc>
        <w:tc>
          <w:tcPr>
            <w:tcW w:w="56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8D6070" w14:textId="77777777" w:rsidR="0092650E" w:rsidRPr="0092650E" w:rsidRDefault="0092650E" w:rsidP="0092650E">
            <w:pPr>
              <w:widowControl/>
              <w:spacing w:before="240" w:after="240"/>
              <w:jc w:val="both"/>
              <w:rPr>
                <w:rFonts w:ascii="新細明體" w:eastAsia="新細明體" w:hAnsi="新細明體" w:cs="新細明體"/>
                <w:kern w:val="0"/>
                <w:szCs w:val="24"/>
              </w:rPr>
            </w:pPr>
            <w:r w:rsidRPr="0092650E">
              <w:rPr>
                <w:rFonts w:ascii="Arial" w:eastAsia="新細明體" w:hAnsi="Arial" w:cs="Arial"/>
                <w:color w:val="000000"/>
                <w:kern w:val="0"/>
                <w:sz w:val="22"/>
              </w:rPr>
              <w:t>2025</w:t>
            </w:r>
            <w:r w:rsidRPr="0092650E">
              <w:rPr>
                <w:rFonts w:ascii="Arial" w:eastAsia="新細明體" w:hAnsi="Arial" w:cs="Arial"/>
                <w:color w:val="000000"/>
                <w:kern w:val="0"/>
                <w:sz w:val="22"/>
              </w:rPr>
              <w:t>年</w:t>
            </w:r>
            <w:r w:rsidRPr="0092650E">
              <w:rPr>
                <w:rFonts w:ascii="Arial" w:eastAsia="新細明體" w:hAnsi="Arial" w:cs="Arial"/>
                <w:color w:val="000000"/>
                <w:kern w:val="0"/>
                <w:sz w:val="22"/>
              </w:rPr>
              <w:t>4</w:t>
            </w:r>
            <w:r w:rsidRPr="0092650E">
              <w:rPr>
                <w:rFonts w:ascii="Arial" w:eastAsia="新細明體" w:hAnsi="Arial" w:cs="Arial"/>
                <w:color w:val="000000"/>
                <w:kern w:val="0"/>
                <w:sz w:val="22"/>
              </w:rPr>
              <w:t>月起，強制東京一年提供超過</w:t>
            </w:r>
            <w:r w:rsidRPr="0092650E">
              <w:rPr>
                <w:rFonts w:ascii="Arial" w:eastAsia="新細明體" w:hAnsi="Arial" w:cs="Arial"/>
                <w:color w:val="000000"/>
                <w:kern w:val="0"/>
                <w:sz w:val="22"/>
              </w:rPr>
              <w:t>20,000m</w:t>
            </w:r>
            <w:r w:rsidRPr="0092650E">
              <w:rPr>
                <w:rFonts w:ascii="Arial" w:eastAsia="新細明體" w:hAnsi="Arial" w:cs="Arial"/>
                <w:color w:val="000000"/>
                <w:kern w:val="0"/>
                <w:sz w:val="13"/>
                <w:szCs w:val="13"/>
                <w:vertAlign w:val="superscript"/>
              </w:rPr>
              <w:t>2</w:t>
            </w:r>
            <w:r w:rsidRPr="0092650E">
              <w:rPr>
                <w:rFonts w:ascii="Arial" w:eastAsia="新細明體" w:hAnsi="Arial" w:cs="Arial"/>
                <w:color w:val="000000"/>
                <w:kern w:val="0"/>
                <w:sz w:val="22"/>
              </w:rPr>
              <w:t>樓地板面積的住宅供應商，必須在樓地板面積</w:t>
            </w:r>
            <w:r w:rsidRPr="0092650E">
              <w:rPr>
                <w:rFonts w:ascii="Arial" w:eastAsia="新細明體" w:hAnsi="Arial" w:cs="Arial"/>
                <w:color w:val="000000"/>
                <w:kern w:val="0"/>
                <w:sz w:val="22"/>
              </w:rPr>
              <w:t>2,000m</w:t>
            </w:r>
            <w:r w:rsidRPr="0092650E">
              <w:rPr>
                <w:rFonts w:ascii="Arial" w:eastAsia="新細明體" w:hAnsi="Arial" w:cs="Arial"/>
                <w:color w:val="000000"/>
                <w:kern w:val="0"/>
                <w:sz w:val="13"/>
                <w:szCs w:val="13"/>
                <w:vertAlign w:val="superscript"/>
              </w:rPr>
              <w:t>2</w:t>
            </w:r>
            <w:r w:rsidRPr="0092650E">
              <w:rPr>
                <w:rFonts w:ascii="Arial" w:eastAsia="新細明體" w:hAnsi="Arial" w:cs="Arial"/>
                <w:color w:val="000000"/>
                <w:kern w:val="0"/>
                <w:sz w:val="22"/>
              </w:rPr>
              <w:t>新建住宅安裝太陽能板，讓東京在</w:t>
            </w:r>
            <w:r w:rsidRPr="0092650E">
              <w:rPr>
                <w:rFonts w:ascii="Arial" w:eastAsia="新細明體" w:hAnsi="Arial" w:cs="Arial"/>
                <w:color w:val="000000"/>
                <w:kern w:val="0"/>
                <w:sz w:val="22"/>
              </w:rPr>
              <w:t>2030</w:t>
            </w:r>
            <w:r w:rsidRPr="0092650E">
              <w:rPr>
                <w:rFonts w:ascii="Arial" w:eastAsia="新細明體" w:hAnsi="Arial" w:cs="Arial"/>
                <w:color w:val="000000"/>
                <w:kern w:val="0"/>
                <w:sz w:val="22"/>
              </w:rPr>
              <w:t>年前達到</w:t>
            </w:r>
            <w:proofErr w:type="gramStart"/>
            <w:r w:rsidRPr="0092650E">
              <w:rPr>
                <w:rFonts w:ascii="Arial" w:eastAsia="新細明體" w:hAnsi="Arial" w:cs="Arial"/>
                <w:color w:val="000000"/>
                <w:kern w:val="0"/>
                <w:sz w:val="22"/>
              </w:rPr>
              <w:t>排碳量</w:t>
            </w:r>
            <w:proofErr w:type="gramEnd"/>
            <w:r w:rsidRPr="0092650E">
              <w:rPr>
                <w:rFonts w:ascii="Arial" w:eastAsia="新細明體" w:hAnsi="Arial" w:cs="Arial"/>
                <w:color w:val="000000"/>
                <w:kern w:val="0"/>
                <w:sz w:val="22"/>
              </w:rPr>
              <w:t>減半的目標。（新建建築約</w:t>
            </w:r>
            <w:proofErr w:type="gramStart"/>
            <w:r w:rsidRPr="0092650E">
              <w:rPr>
                <w:rFonts w:ascii="Arial" w:eastAsia="新細明體" w:hAnsi="Arial" w:cs="Arial"/>
                <w:color w:val="000000"/>
                <w:kern w:val="0"/>
                <w:sz w:val="22"/>
              </w:rPr>
              <w:t>佔</w:t>
            </w:r>
            <w:proofErr w:type="gramEnd"/>
            <w:r w:rsidRPr="0092650E">
              <w:rPr>
                <w:rFonts w:ascii="Arial" w:eastAsia="新細明體" w:hAnsi="Arial" w:cs="Arial"/>
                <w:color w:val="000000"/>
                <w:kern w:val="0"/>
                <w:sz w:val="22"/>
              </w:rPr>
              <w:t>東京一年建築數量的</w:t>
            </w:r>
            <w:r w:rsidRPr="0092650E">
              <w:rPr>
                <w:rFonts w:ascii="Arial" w:eastAsia="新細明體" w:hAnsi="Arial" w:cs="Arial"/>
                <w:color w:val="000000"/>
                <w:kern w:val="0"/>
                <w:sz w:val="22"/>
              </w:rPr>
              <w:t>98%</w:t>
            </w:r>
            <w:r w:rsidRPr="0092650E">
              <w:rPr>
                <w:rFonts w:ascii="Arial" w:eastAsia="新細明體" w:hAnsi="Arial" w:cs="Arial"/>
                <w:color w:val="000000"/>
                <w:kern w:val="0"/>
                <w:sz w:val="22"/>
              </w:rPr>
              <w:t>，其中</w:t>
            </w:r>
            <w:r w:rsidRPr="0092650E">
              <w:rPr>
                <w:rFonts w:ascii="Arial" w:eastAsia="新細明體" w:hAnsi="Arial" w:cs="Arial"/>
                <w:color w:val="000000"/>
                <w:kern w:val="0"/>
                <w:sz w:val="22"/>
              </w:rPr>
              <w:t xml:space="preserve"> 90% </w:t>
            </w:r>
            <w:r w:rsidRPr="0092650E">
              <w:rPr>
                <w:rFonts w:ascii="Arial" w:eastAsia="新細明體" w:hAnsi="Arial" w:cs="Arial"/>
                <w:color w:val="000000"/>
                <w:kern w:val="0"/>
                <w:sz w:val="22"/>
              </w:rPr>
              <w:t>是住宅）</w:t>
            </w:r>
          </w:p>
        </w:tc>
      </w:tr>
      <w:tr w:rsidR="0092650E" w:rsidRPr="0092650E" w14:paraId="0761E79F" w14:textId="77777777" w:rsidTr="0092650E">
        <w:trPr>
          <w:trHeight w:val="1295"/>
        </w:trPr>
        <w:tc>
          <w:tcPr>
            <w:tcW w:w="9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14FDA5" w14:textId="77777777" w:rsidR="00516026" w:rsidRDefault="0092650E" w:rsidP="0092650E">
            <w:pPr>
              <w:widowControl/>
              <w:spacing w:before="240" w:after="240"/>
              <w:jc w:val="both"/>
              <w:rPr>
                <w:rFonts w:ascii="Arial" w:eastAsia="新細明體" w:hAnsi="Arial" w:cs="Arial"/>
                <w:color w:val="000000"/>
                <w:kern w:val="0"/>
                <w:sz w:val="22"/>
              </w:rPr>
            </w:pPr>
            <w:r w:rsidRPr="0092650E">
              <w:rPr>
                <w:rFonts w:ascii="Arial" w:eastAsia="新細明體" w:hAnsi="Arial" w:cs="Arial"/>
                <w:color w:val="000000"/>
                <w:kern w:val="0"/>
                <w:sz w:val="22"/>
              </w:rPr>
              <w:t>德國</w:t>
            </w:r>
          </w:p>
          <w:p w14:paraId="623E2AC7" w14:textId="762D1895" w:rsidR="0092650E" w:rsidRPr="0092650E" w:rsidRDefault="0092650E" w:rsidP="0092650E">
            <w:pPr>
              <w:widowControl/>
              <w:spacing w:before="240" w:after="240"/>
              <w:jc w:val="both"/>
              <w:rPr>
                <w:rFonts w:ascii="新細明體" w:eastAsia="新細明體" w:hAnsi="新細明體" w:cs="新細明體"/>
                <w:kern w:val="0"/>
                <w:szCs w:val="24"/>
              </w:rPr>
            </w:pPr>
            <w:r w:rsidRPr="0092650E">
              <w:rPr>
                <w:rFonts w:ascii="Arial" w:eastAsia="新細明體" w:hAnsi="Arial" w:cs="Arial"/>
                <w:color w:val="000000"/>
                <w:kern w:val="0"/>
                <w:sz w:val="22"/>
              </w:rPr>
              <w:t>柏林</w:t>
            </w:r>
          </w:p>
        </w:tc>
        <w:tc>
          <w:tcPr>
            <w:tcW w:w="382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FC0C42" w14:textId="77777777" w:rsidR="0092650E" w:rsidRPr="0092650E" w:rsidRDefault="0092650E" w:rsidP="0092650E">
            <w:pPr>
              <w:widowControl/>
              <w:spacing w:before="240" w:after="240"/>
              <w:jc w:val="both"/>
              <w:rPr>
                <w:rFonts w:ascii="新細明體" w:eastAsia="新細明體" w:hAnsi="新細明體" w:cs="新細明體"/>
                <w:kern w:val="0"/>
                <w:szCs w:val="24"/>
              </w:rPr>
            </w:pPr>
            <w:r w:rsidRPr="0092650E">
              <w:rPr>
                <w:rFonts w:ascii="Arial" w:eastAsia="新細明體" w:hAnsi="Arial" w:cs="Arial"/>
                <w:color w:val="000000"/>
                <w:kern w:val="0"/>
                <w:sz w:val="22"/>
              </w:rPr>
              <w:t>《柏林太陽能法案》</w:t>
            </w:r>
            <w:r w:rsidRPr="0092650E">
              <w:rPr>
                <w:rFonts w:ascii="Arial" w:eastAsia="新細明體" w:hAnsi="Arial" w:cs="Arial"/>
                <w:color w:val="000000"/>
                <w:kern w:val="0"/>
                <w:sz w:val="22"/>
              </w:rPr>
              <w:t>(</w:t>
            </w:r>
            <w:proofErr w:type="spellStart"/>
            <w:r w:rsidRPr="0092650E">
              <w:rPr>
                <w:rFonts w:ascii="Arial" w:eastAsia="新細明體" w:hAnsi="Arial" w:cs="Arial"/>
                <w:color w:val="000000"/>
                <w:kern w:val="0"/>
                <w:sz w:val="22"/>
              </w:rPr>
              <w:t>Solargesetz</w:t>
            </w:r>
            <w:proofErr w:type="spellEnd"/>
            <w:r w:rsidRPr="0092650E">
              <w:rPr>
                <w:rFonts w:ascii="Arial" w:eastAsia="新細明體" w:hAnsi="Arial" w:cs="Arial"/>
                <w:color w:val="000000"/>
                <w:kern w:val="0"/>
                <w:sz w:val="22"/>
              </w:rPr>
              <w:t xml:space="preserve"> Berlin, 2021)</w:t>
            </w:r>
          </w:p>
        </w:tc>
        <w:tc>
          <w:tcPr>
            <w:tcW w:w="564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6EEC09" w14:textId="77777777" w:rsidR="0092650E" w:rsidRPr="0092650E" w:rsidRDefault="0092650E" w:rsidP="0092650E">
            <w:pPr>
              <w:widowControl/>
              <w:spacing w:before="240" w:after="240"/>
              <w:jc w:val="both"/>
              <w:rPr>
                <w:rFonts w:ascii="新細明體" w:eastAsia="新細明體" w:hAnsi="新細明體" w:cs="新細明體"/>
                <w:kern w:val="0"/>
                <w:szCs w:val="24"/>
              </w:rPr>
            </w:pPr>
            <w:r w:rsidRPr="0092650E">
              <w:rPr>
                <w:rFonts w:ascii="Arial" w:eastAsia="新細明體" w:hAnsi="Arial" w:cs="Arial"/>
                <w:color w:val="000000"/>
                <w:kern w:val="0"/>
                <w:sz w:val="22"/>
              </w:rPr>
              <w:t>使用面積超過</w:t>
            </w:r>
            <w:r w:rsidRPr="0092650E">
              <w:rPr>
                <w:rFonts w:ascii="Arial" w:eastAsia="新細明體" w:hAnsi="Arial" w:cs="Arial"/>
                <w:color w:val="000000"/>
                <w:kern w:val="0"/>
                <w:sz w:val="22"/>
              </w:rPr>
              <w:t>50</w:t>
            </w:r>
            <w:r w:rsidRPr="0092650E">
              <w:rPr>
                <w:rFonts w:ascii="Arial" w:eastAsia="新細明體" w:hAnsi="Arial" w:cs="Arial"/>
                <w:color w:val="000000"/>
                <w:kern w:val="0"/>
                <w:sz w:val="22"/>
              </w:rPr>
              <w:t>平方公尺的新建、增建、改建建築物，應設置覆蓋屋頂及屋頂淨面積</w:t>
            </w:r>
            <w:r w:rsidRPr="0092650E">
              <w:rPr>
                <w:rFonts w:ascii="Arial" w:eastAsia="新細明體" w:hAnsi="Arial" w:cs="Arial"/>
                <w:color w:val="000000"/>
                <w:kern w:val="0"/>
                <w:sz w:val="22"/>
              </w:rPr>
              <w:t>30%</w:t>
            </w:r>
            <w:r w:rsidRPr="0092650E">
              <w:rPr>
                <w:rFonts w:ascii="Arial" w:eastAsia="新細明體" w:hAnsi="Arial" w:cs="Arial"/>
                <w:color w:val="000000"/>
                <w:kern w:val="0"/>
                <w:sz w:val="22"/>
              </w:rPr>
              <w:t>以上的太陽光電發電設備。</w:t>
            </w:r>
          </w:p>
        </w:tc>
      </w:tr>
    </w:tbl>
    <w:p w14:paraId="51FF63C7" w14:textId="77777777" w:rsidR="0092650E" w:rsidRPr="0092650E" w:rsidRDefault="0092650E" w:rsidP="0092650E">
      <w:pPr>
        <w:widowControl/>
        <w:spacing w:after="240"/>
        <w:rPr>
          <w:rFonts w:ascii="新細明體" w:eastAsia="新細明體" w:hAnsi="新細明體" w:cs="新細明體"/>
          <w:kern w:val="0"/>
          <w:szCs w:val="24"/>
        </w:rPr>
      </w:pPr>
    </w:p>
    <w:p w14:paraId="7C9AB2CD" w14:textId="77777777" w:rsidR="0092650E" w:rsidRDefault="0092650E" w:rsidP="0092650E">
      <w:pPr>
        <w:widowControl/>
        <w:jc w:val="both"/>
        <w:rPr>
          <w:rFonts w:ascii="Arial" w:eastAsia="新細明體" w:hAnsi="Arial" w:cs="Arial"/>
          <w:b/>
          <w:bCs/>
          <w:color w:val="000000"/>
          <w:kern w:val="0"/>
          <w:sz w:val="22"/>
        </w:rPr>
        <w:sectPr w:rsidR="0092650E" w:rsidSect="00AD38C0">
          <w:pgSz w:w="11906" w:h="16838"/>
          <w:pgMar w:top="720" w:right="720" w:bottom="720" w:left="720" w:header="851" w:footer="992" w:gutter="0"/>
          <w:cols w:space="425"/>
          <w:docGrid w:type="lines" w:linePitch="360"/>
        </w:sectPr>
      </w:pPr>
    </w:p>
    <w:p w14:paraId="4DA398CB" w14:textId="77777777" w:rsidR="0092650E" w:rsidRPr="0092650E" w:rsidRDefault="0092650E" w:rsidP="0092650E">
      <w:pPr>
        <w:widowControl/>
        <w:jc w:val="both"/>
        <w:rPr>
          <w:rFonts w:ascii="新細明體" w:eastAsia="新細明體" w:hAnsi="新細明體" w:cs="新細明體"/>
          <w:kern w:val="0"/>
          <w:szCs w:val="24"/>
        </w:rPr>
      </w:pPr>
      <w:r w:rsidRPr="0092650E">
        <w:rPr>
          <w:rFonts w:ascii="Arial" w:eastAsia="新細明體" w:hAnsi="Arial" w:cs="Arial"/>
          <w:b/>
          <w:bCs/>
          <w:color w:val="000000"/>
          <w:kern w:val="0"/>
          <w:sz w:val="22"/>
        </w:rPr>
        <w:lastRenderedPageBreak/>
        <w:t>附表</w:t>
      </w:r>
      <w:r w:rsidRPr="0092650E">
        <w:rPr>
          <w:rFonts w:ascii="Arial" w:eastAsia="新細明體" w:hAnsi="Arial" w:cs="Arial"/>
          <w:b/>
          <w:bCs/>
          <w:color w:val="000000"/>
          <w:kern w:val="0"/>
          <w:sz w:val="22"/>
        </w:rPr>
        <w:t xml:space="preserve">2 </w:t>
      </w:r>
      <w:r w:rsidRPr="0092650E">
        <w:rPr>
          <w:rFonts w:ascii="Arial" w:eastAsia="新細明體" w:hAnsi="Arial" w:cs="Arial"/>
          <w:b/>
          <w:bCs/>
          <w:color w:val="000000"/>
          <w:kern w:val="0"/>
          <w:sz w:val="22"/>
        </w:rPr>
        <w:t>國內屋頂光電入法案例綜整</w:t>
      </w:r>
    </w:p>
    <w:tbl>
      <w:tblPr>
        <w:tblW w:w="0" w:type="auto"/>
        <w:tblCellMar>
          <w:top w:w="15" w:type="dxa"/>
          <w:left w:w="15" w:type="dxa"/>
          <w:bottom w:w="15" w:type="dxa"/>
          <w:right w:w="15" w:type="dxa"/>
        </w:tblCellMar>
        <w:tblLook w:val="04A0" w:firstRow="1" w:lastRow="0" w:firstColumn="1" w:lastColumn="0" w:noHBand="0" w:noVBand="1"/>
      </w:tblPr>
      <w:tblGrid>
        <w:gridCol w:w="661"/>
        <w:gridCol w:w="9789"/>
      </w:tblGrid>
      <w:tr w:rsidR="0092650E" w:rsidRPr="0092650E" w14:paraId="65A2E277" w14:textId="77777777" w:rsidTr="0092650E">
        <w:trPr>
          <w:trHeight w:val="13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20" w:type="dxa"/>
              <w:bottom w:w="60" w:type="dxa"/>
              <w:right w:w="120" w:type="dxa"/>
            </w:tcMar>
            <w:vAlign w:val="center"/>
            <w:hideMark/>
          </w:tcPr>
          <w:p w14:paraId="182972E0"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台北市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20" w:type="dxa"/>
              <w:bottom w:w="60" w:type="dxa"/>
              <w:right w:w="120" w:type="dxa"/>
            </w:tcMar>
            <w:vAlign w:val="center"/>
            <w:hideMark/>
          </w:tcPr>
          <w:p w14:paraId="0928A7A9"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《台北市淨零排放管理自治條例》</w:t>
            </w:r>
          </w:p>
          <w:p w14:paraId="77B4BF48"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 </w:t>
            </w:r>
          </w:p>
          <w:p w14:paraId="6C1B1288"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第</w:t>
            </w:r>
            <w:r w:rsidRPr="0092650E">
              <w:rPr>
                <w:rFonts w:ascii="Heiti TC" w:eastAsia="新細明體" w:hAnsi="Heiti TC" w:cs="新細明體"/>
                <w:color w:val="000000"/>
                <w:kern w:val="0"/>
                <w:szCs w:val="24"/>
              </w:rPr>
              <w:t>40</w:t>
            </w:r>
            <w:r w:rsidRPr="0092650E">
              <w:rPr>
                <w:rFonts w:ascii="Heiti TC" w:eastAsia="新細明體" w:hAnsi="Heiti TC" w:cs="新細明體"/>
                <w:color w:val="000000"/>
                <w:kern w:val="0"/>
                <w:szCs w:val="24"/>
              </w:rPr>
              <w:t>條，針對為達節能</w:t>
            </w:r>
            <w:proofErr w:type="gramStart"/>
            <w:r w:rsidRPr="0092650E">
              <w:rPr>
                <w:rFonts w:ascii="Heiti TC" w:eastAsia="新細明體" w:hAnsi="Heiti TC" w:cs="新細明體"/>
                <w:color w:val="000000"/>
                <w:kern w:val="0"/>
                <w:szCs w:val="24"/>
              </w:rPr>
              <w:t>減碳及創能</w:t>
            </w:r>
            <w:proofErr w:type="gramEnd"/>
            <w:r w:rsidRPr="0092650E">
              <w:rPr>
                <w:rFonts w:ascii="Heiti TC" w:eastAsia="新細明體" w:hAnsi="Heiti TC" w:cs="新細明體"/>
                <w:color w:val="000000"/>
                <w:kern w:val="0"/>
                <w:szCs w:val="24"/>
              </w:rPr>
              <w:t>之老舊建築物翻新改造，以及設置再生能源設施及</w:t>
            </w:r>
            <w:proofErr w:type="gramStart"/>
            <w:r w:rsidRPr="0092650E">
              <w:rPr>
                <w:rFonts w:ascii="Heiti TC" w:eastAsia="新細明體" w:hAnsi="Heiti TC" w:cs="新細明體"/>
                <w:color w:val="000000"/>
                <w:kern w:val="0"/>
                <w:szCs w:val="24"/>
              </w:rPr>
              <w:t>分散式儲能系統</w:t>
            </w:r>
            <w:proofErr w:type="gramEnd"/>
            <w:r w:rsidRPr="0092650E">
              <w:rPr>
                <w:rFonts w:ascii="Heiti TC" w:eastAsia="新細明體" w:hAnsi="Heiti TC" w:cs="新細明體"/>
                <w:color w:val="000000"/>
                <w:kern w:val="0"/>
                <w:szCs w:val="24"/>
              </w:rPr>
              <w:t>，予以獎勵或補助</w:t>
            </w:r>
          </w:p>
        </w:tc>
      </w:tr>
      <w:tr w:rsidR="0092650E" w:rsidRPr="0092650E" w14:paraId="6023995C" w14:textId="77777777" w:rsidTr="0092650E">
        <w:trPr>
          <w:trHeight w:val="13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20" w:type="dxa"/>
              <w:bottom w:w="60" w:type="dxa"/>
              <w:right w:w="120" w:type="dxa"/>
            </w:tcMar>
            <w:vAlign w:val="center"/>
            <w:hideMark/>
          </w:tcPr>
          <w:p w14:paraId="34D6E133"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新北市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20" w:type="dxa"/>
              <w:bottom w:w="60" w:type="dxa"/>
              <w:right w:w="120" w:type="dxa"/>
            </w:tcMar>
            <w:vAlign w:val="center"/>
            <w:hideMark/>
          </w:tcPr>
          <w:p w14:paraId="328A1F92"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《新北市氣候變遷因應行動自治條例》（草案）</w:t>
            </w:r>
          </w:p>
          <w:p w14:paraId="77E9E6CC"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 </w:t>
            </w:r>
          </w:p>
          <w:p w14:paraId="63481A3E"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第</w:t>
            </w:r>
            <w:r w:rsidRPr="0092650E">
              <w:rPr>
                <w:rFonts w:ascii="Heiti TC" w:eastAsia="新細明體" w:hAnsi="Heiti TC" w:cs="新細明體"/>
                <w:color w:val="000000"/>
                <w:kern w:val="0"/>
                <w:szCs w:val="24"/>
              </w:rPr>
              <w:t>30</w:t>
            </w:r>
            <w:r w:rsidRPr="0092650E">
              <w:rPr>
                <w:rFonts w:ascii="Heiti TC" w:eastAsia="新細明體" w:hAnsi="Heiti TC" w:cs="新細明體"/>
                <w:color w:val="000000"/>
                <w:kern w:val="0"/>
                <w:szCs w:val="24"/>
              </w:rPr>
              <w:t>條，為推動再生能源、</w:t>
            </w:r>
            <w:proofErr w:type="gramStart"/>
            <w:r w:rsidRPr="0092650E">
              <w:rPr>
                <w:rFonts w:ascii="Heiti TC" w:eastAsia="新細明體" w:hAnsi="Heiti TC" w:cs="新細明體"/>
                <w:color w:val="000000"/>
                <w:kern w:val="0"/>
                <w:szCs w:val="24"/>
              </w:rPr>
              <w:t>氫能產業</w:t>
            </w:r>
            <w:proofErr w:type="gramEnd"/>
            <w:r w:rsidRPr="0092650E">
              <w:rPr>
                <w:rFonts w:ascii="Heiti TC" w:eastAsia="新細明體" w:hAnsi="Heiti TC" w:cs="新細明體"/>
                <w:color w:val="000000"/>
                <w:kern w:val="0"/>
                <w:szCs w:val="24"/>
              </w:rPr>
              <w:t>發展與</w:t>
            </w:r>
            <w:proofErr w:type="gramStart"/>
            <w:r w:rsidRPr="0092650E">
              <w:rPr>
                <w:rFonts w:ascii="Heiti TC" w:eastAsia="新細明體" w:hAnsi="Heiti TC" w:cs="新細明體"/>
                <w:color w:val="000000"/>
                <w:kern w:val="0"/>
                <w:szCs w:val="24"/>
              </w:rPr>
              <w:t>碳捕存</w:t>
            </w:r>
            <w:proofErr w:type="gramEnd"/>
            <w:r w:rsidRPr="0092650E">
              <w:rPr>
                <w:rFonts w:ascii="Heiti TC" w:eastAsia="新細明體" w:hAnsi="Heiti TC" w:cs="新細明體"/>
                <w:color w:val="000000"/>
                <w:kern w:val="0"/>
                <w:szCs w:val="24"/>
              </w:rPr>
              <w:t>及再利用技術，設置再生能源設施及</w:t>
            </w:r>
            <w:proofErr w:type="gramStart"/>
            <w:r w:rsidRPr="0092650E">
              <w:rPr>
                <w:rFonts w:ascii="Heiti TC" w:eastAsia="新細明體" w:hAnsi="Heiti TC" w:cs="新細明體"/>
                <w:color w:val="000000"/>
                <w:kern w:val="0"/>
                <w:szCs w:val="24"/>
              </w:rPr>
              <w:t>分散式儲能系統</w:t>
            </w:r>
            <w:proofErr w:type="gramEnd"/>
            <w:r w:rsidRPr="0092650E">
              <w:rPr>
                <w:rFonts w:ascii="Heiti TC" w:eastAsia="新細明體" w:hAnsi="Heiti TC" w:cs="新細明體"/>
                <w:color w:val="000000"/>
                <w:kern w:val="0"/>
                <w:szCs w:val="24"/>
              </w:rPr>
              <w:t>，給予獎勵、補助或協助</w:t>
            </w:r>
          </w:p>
        </w:tc>
      </w:tr>
      <w:tr w:rsidR="0092650E" w:rsidRPr="0092650E" w14:paraId="6F074D81" w14:textId="77777777" w:rsidTr="0092650E">
        <w:trPr>
          <w:trHeight w:val="22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20" w:type="dxa"/>
              <w:bottom w:w="60" w:type="dxa"/>
              <w:right w:w="120" w:type="dxa"/>
            </w:tcMar>
            <w:vAlign w:val="center"/>
            <w:hideMark/>
          </w:tcPr>
          <w:p w14:paraId="50BF3A49"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桃園市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20" w:type="dxa"/>
              <w:bottom w:w="60" w:type="dxa"/>
              <w:right w:w="120" w:type="dxa"/>
            </w:tcMar>
            <w:vAlign w:val="center"/>
            <w:hideMark/>
          </w:tcPr>
          <w:p w14:paraId="532BD085"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《桃園市發展低碳綠色城市自治條例》</w:t>
            </w:r>
          </w:p>
          <w:p w14:paraId="52EB5B87"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 </w:t>
            </w:r>
          </w:p>
          <w:p w14:paraId="2A232263"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第</w:t>
            </w:r>
            <w:r w:rsidRPr="0092650E">
              <w:rPr>
                <w:rFonts w:ascii="Heiti TC" w:eastAsia="新細明體" w:hAnsi="Heiti TC" w:cs="新細明體"/>
                <w:color w:val="000000"/>
                <w:kern w:val="0"/>
                <w:szCs w:val="24"/>
              </w:rPr>
              <w:t>20</w:t>
            </w:r>
            <w:r w:rsidRPr="0092650E">
              <w:rPr>
                <w:rFonts w:ascii="Heiti TC" w:eastAsia="新細明體" w:hAnsi="Heiti TC" w:cs="新細明體"/>
                <w:color w:val="000000"/>
                <w:kern w:val="0"/>
                <w:szCs w:val="24"/>
              </w:rPr>
              <w:t>條，公告特定區域或一定規模以上之新建建築物，規劃辦理建築物減廢、回收、再生能源或節能措施等措施</w:t>
            </w:r>
          </w:p>
          <w:p w14:paraId="20EAE95D"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 </w:t>
            </w:r>
            <w:r w:rsidRPr="0092650E">
              <w:rPr>
                <w:rFonts w:ascii="Heiti TC" w:eastAsia="新細明體" w:hAnsi="Heiti TC" w:cs="新細明體"/>
                <w:color w:val="000000"/>
                <w:kern w:val="0"/>
                <w:szCs w:val="24"/>
              </w:rPr>
              <w:t>第</w:t>
            </w:r>
            <w:r w:rsidRPr="0092650E">
              <w:rPr>
                <w:rFonts w:ascii="Heiti TC" w:eastAsia="新細明體" w:hAnsi="Heiti TC" w:cs="新細明體"/>
                <w:color w:val="000000"/>
                <w:kern w:val="0"/>
                <w:szCs w:val="24"/>
              </w:rPr>
              <w:t>21</w:t>
            </w:r>
            <w:r w:rsidRPr="0092650E">
              <w:rPr>
                <w:rFonts w:ascii="Heiti TC" w:eastAsia="新細明體" w:hAnsi="Heiti TC" w:cs="新細明體"/>
                <w:color w:val="000000"/>
                <w:kern w:val="0"/>
                <w:szCs w:val="24"/>
              </w:rPr>
              <w:t>條，新建、增建或改建之建築物，</w:t>
            </w:r>
            <w:proofErr w:type="gramStart"/>
            <w:r w:rsidRPr="0092650E">
              <w:rPr>
                <w:rFonts w:ascii="Heiti TC" w:eastAsia="新細明體" w:hAnsi="Heiti TC" w:cs="新細明體"/>
                <w:color w:val="000000"/>
                <w:kern w:val="0"/>
                <w:szCs w:val="24"/>
              </w:rPr>
              <w:t>其斜屋頂</w:t>
            </w:r>
            <w:proofErr w:type="gramEnd"/>
            <w:r w:rsidRPr="0092650E">
              <w:rPr>
                <w:rFonts w:ascii="Heiti TC" w:eastAsia="新細明體" w:hAnsi="Heiti TC" w:cs="新細明體"/>
                <w:color w:val="000000"/>
                <w:kern w:val="0"/>
                <w:szCs w:val="24"/>
              </w:rPr>
              <w:t>及應留設避難平台以外之屋頂平台</w:t>
            </w:r>
            <w:proofErr w:type="gramStart"/>
            <w:r w:rsidRPr="0092650E">
              <w:rPr>
                <w:rFonts w:ascii="Heiti TC" w:eastAsia="新細明體" w:hAnsi="Heiti TC" w:cs="新細明體"/>
                <w:color w:val="000000"/>
                <w:kern w:val="0"/>
                <w:szCs w:val="24"/>
              </w:rPr>
              <w:t>及露台</w:t>
            </w:r>
            <w:proofErr w:type="gramEnd"/>
            <w:r w:rsidRPr="0092650E">
              <w:rPr>
                <w:rFonts w:ascii="Heiti TC" w:eastAsia="新細明體" w:hAnsi="Heiti TC" w:cs="新細明體"/>
                <w:color w:val="000000"/>
                <w:kern w:val="0"/>
                <w:szCs w:val="24"/>
              </w:rPr>
              <w:t>部分，設置綠化設施或再生能源設施者，得不計入屋頂突出物水平投影面積之和</w:t>
            </w:r>
          </w:p>
        </w:tc>
      </w:tr>
      <w:tr w:rsidR="0092650E" w:rsidRPr="0092650E" w14:paraId="04BB119B" w14:textId="77777777" w:rsidTr="0092650E">
        <w:trPr>
          <w:trHeight w:val="22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20" w:type="dxa"/>
              <w:bottom w:w="60" w:type="dxa"/>
              <w:right w:w="120" w:type="dxa"/>
            </w:tcMar>
            <w:vAlign w:val="center"/>
            <w:hideMark/>
          </w:tcPr>
          <w:p w14:paraId="06353AF6"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台中市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20" w:type="dxa"/>
              <w:bottom w:w="60" w:type="dxa"/>
              <w:right w:w="120" w:type="dxa"/>
            </w:tcMar>
            <w:vAlign w:val="center"/>
            <w:hideMark/>
          </w:tcPr>
          <w:p w14:paraId="4323B4D3"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《台中市永續零碳韌性城市自治條例》（草案）</w:t>
            </w:r>
          </w:p>
          <w:p w14:paraId="4BDCEB1A"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 </w:t>
            </w:r>
          </w:p>
          <w:p w14:paraId="75342639"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第</w:t>
            </w:r>
            <w:r w:rsidRPr="0092650E">
              <w:rPr>
                <w:rFonts w:ascii="Heiti TC" w:eastAsia="新細明體" w:hAnsi="Heiti TC" w:cs="新細明體"/>
                <w:color w:val="000000"/>
                <w:kern w:val="0"/>
                <w:szCs w:val="24"/>
              </w:rPr>
              <w:t>11</w:t>
            </w:r>
            <w:r w:rsidRPr="0092650E">
              <w:rPr>
                <w:rFonts w:ascii="Heiti TC" w:eastAsia="新細明體" w:hAnsi="Heiti TC" w:cs="新細明體"/>
                <w:color w:val="000000"/>
                <w:kern w:val="0"/>
                <w:szCs w:val="24"/>
              </w:rPr>
              <w:t>條，新</w:t>
            </w:r>
            <w:proofErr w:type="gramStart"/>
            <w:r w:rsidRPr="0092650E">
              <w:rPr>
                <w:rFonts w:ascii="Heiti TC" w:eastAsia="新細明體" w:hAnsi="Heiti TC" w:cs="新細明體"/>
                <w:color w:val="000000"/>
                <w:kern w:val="0"/>
                <w:szCs w:val="24"/>
              </w:rPr>
              <w:t>闢</w:t>
            </w:r>
            <w:proofErr w:type="gramEnd"/>
            <w:r w:rsidRPr="0092650E">
              <w:rPr>
                <w:rFonts w:ascii="Heiti TC" w:eastAsia="新細明體" w:hAnsi="Heiti TC" w:cs="新細明體"/>
                <w:color w:val="000000"/>
                <w:kern w:val="0"/>
                <w:szCs w:val="24"/>
              </w:rPr>
              <w:t>工業區進駐廠商屋頂</w:t>
            </w:r>
            <w:r w:rsidRPr="0092650E">
              <w:rPr>
                <w:rFonts w:ascii="Heiti TC" w:eastAsia="新細明體" w:hAnsi="Heiti TC" w:cs="新細明體"/>
                <w:color w:val="000000"/>
                <w:kern w:val="0"/>
                <w:szCs w:val="24"/>
              </w:rPr>
              <w:t>50%</w:t>
            </w:r>
            <w:r w:rsidRPr="0092650E">
              <w:rPr>
                <w:rFonts w:ascii="Heiti TC" w:eastAsia="新細明體" w:hAnsi="Heiti TC" w:cs="新細明體"/>
                <w:color w:val="000000"/>
                <w:kern w:val="0"/>
                <w:szCs w:val="24"/>
              </w:rPr>
              <w:t>面積需裝設太陽光電設施</w:t>
            </w:r>
          </w:p>
          <w:p w14:paraId="6CAB5A7B"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 </w:t>
            </w:r>
            <w:r w:rsidRPr="0092650E">
              <w:rPr>
                <w:rFonts w:ascii="Heiti TC" w:eastAsia="新細明體" w:hAnsi="Heiti TC" w:cs="新細明體"/>
                <w:color w:val="000000"/>
                <w:kern w:val="0"/>
                <w:szCs w:val="24"/>
              </w:rPr>
              <w:t>第</w:t>
            </w:r>
            <w:r w:rsidRPr="0092650E">
              <w:rPr>
                <w:rFonts w:ascii="Heiti TC" w:eastAsia="新細明體" w:hAnsi="Heiti TC" w:cs="新細明體"/>
                <w:color w:val="000000"/>
                <w:kern w:val="0"/>
                <w:szCs w:val="24"/>
              </w:rPr>
              <w:t>24</w:t>
            </w:r>
            <w:r w:rsidRPr="0092650E">
              <w:rPr>
                <w:rFonts w:ascii="Heiti TC" w:eastAsia="新細明體" w:hAnsi="Heiti TC" w:cs="新細明體"/>
                <w:color w:val="000000"/>
                <w:kern w:val="0"/>
                <w:szCs w:val="24"/>
              </w:rPr>
              <w:t>條，公告特定區域內或一定規模以上之建築物，應依內政部營建署公告之智慧建築設計技術參考規範，提出智慧建築設計送請都市設計審議委員會審議，並於</w:t>
            </w:r>
            <w:proofErr w:type="gramStart"/>
            <w:r w:rsidRPr="0092650E">
              <w:rPr>
                <w:rFonts w:ascii="Heiti TC" w:eastAsia="新細明體" w:hAnsi="Heiti TC" w:cs="新細明體"/>
                <w:color w:val="000000"/>
                <w:kern w:val="0"/>
                <w:szCs w:val="24"/>
              </w:rPr>
              <w:t>使用前裝設</w:t>
            </w:r>
            <w:proofErr w:type="gramEnd"/>
            <w:r w:rsidRPr="0092650E">
              <w:rPr>
                <w:rFonts w:ascii="Heiti TC" w:eastAsia="新細明體" w:hAnsi="Heiti TC" w:cs="新細明體"/>
                <w:color w:val="000000"/>
                <w:kern w:val="0"/>
                <w:szCs w:val="24"/>
              </w:rPr>
              <w:t>智慧電表。前項公告應包含規劃再生能源達一定比例。</w:t>
            </w:r>
          </w:p>
        </w:tc>
      </w:tr>
      <w:tr w:rsidR="0092650E" w:rsidRPr="0092650E" w14:paraId="5A9DD1CF" w14:textId="77777777" w:rsidTr="0092650E">
        <w:trPr>
          <w:trHeight w:val="288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20" w:type="dxa"/>
              <w:bottom w:w="60" w:type="dxa"/>
              <w:right w:w="120" w:type="dxa"/>
            </w:tcMar>
            <w:vAlign w:val="center"/>
            <w:hideMark/>
          </w:tcPr>
          <w:p w14:paraId="179F1099"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台南市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20" w:type="dxa"/>
              <w:bottom w:w="60" w:type="dxa"/>
              <w:right w:w="120" w:type="dxa"/>
            </w:tcMar>
            <w:vAlign w:val="center"/>
            <w:hideMark/>
          </w:tcPr>
          <w:p w14:paraId="4C4C7447"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《台南市淨零永續城市管理自治條例》（草案）</w:t>
            </w:r>
          </w:p>
          <w:p w14:paraId="2C15B890"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 </w:t>
            </w:r>
          </w:p>
          <w:p w14:paraId="58562DF3"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第</w:t>
            </w:r>
            <w:r w:rsidRPr="0092650E">
              <w:rPr>
                <w:rFonts w:ascii="Heiti TC" w:eastAsia="新細明體" w:hAnsi="Heiti TC" w:cs="新細明體"/>
                <w:color w:val="000000"/>
                <w:kern w:val="0"/>
                <w:szCs w:val="24"/>
              </w:rPr>
              <w:t>13</w:t>
            </w:r>
            <w:r w:rsidRPr="0092650E">
              <w:rPr>
                <w:rFonts w:ascii="Heiti TC" w:eastAsia="新細明體" w:hAnsi="Heiti TC" w:cs="新細明體"/>
                <w:color w:val="000000"/>
                <w:kern w:val="0"/>
                <w:szCs w:val="24"/>
              </w:rPr>
              <w:t>條，新建公有建築物或經都市發展局公告指定低碳地區之新建建築物於申請建造執照時，應符合包括設置再生能源發電系統或屋頂綠化設施等規定，並於取得使用執照後一年內，公開標示能源耗用資訊。</w:t>
            </w:r>
          </w:p>
          <w:p w14:paraId="7D2DA19C"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 </w:t>
            </w:r>
            <w:r w:rsidRPr="0092650E">
              <w:rPr>
                <w:rFonts w:ascii="Heiti TC" w:eastAsia="新細明體" w:hAnsi="Heiti TC" w:cs="新細明體"/>
                <w:color w:val="000000"/>
                <w:kern w:val="0"/>
                <w:szCs w:val="24"/>
              </w:rPr>
              <w:t>第</w:t>
            </w:r>
            <w:r w:rsidRPr="0092650E">
              <w:rPr>
                <w:rFonts w:ascii="Heiti TC" w:eastAsia="新細明體" w:hAnsi="Heiti TC" w:cs="新細明體"/>
                <w:color w:val="000000"/>
                <w:kern w:val="0"/>
                <w:szCs w:val="24"/>
              </w:rPr>
              <w:t>14</w:t>
            </w:r>
            <w:r w:rsidRPr="0092650E">
              <w:rPr>
                <w:rFonts w:ascii="Heiti TC" w:eastAsia="新細明體" w:hAnsi="Heiti TC" w:cs="新細明體"/>
                <w:color w:val="000000"/>
                <w:kern w:val="0"/>
                <w:szCs w:val="24"/>
              </w:rPr>
              <w:t>條，公告指定之一定規模新建建築物，應公開標示建築能源耗用資訊，並自</w:t>
            </w:r>
            <w:r w:rsidRPr="0092650E">
              <w:rPr>
                <w:rFonts w:ascii="Heiti TC" w:eastAsia="新細明體" w:hAnsi="Heiti TC" w:cs="新細明體"/>
                <w:color w:val="000000"/>
                <w:kern w:val="0"/>
                <w:szCs w:val="24"/>
              </w:rPr>
              <w:t>2030</w:t>
            </w:r>
            <w:r w:rsidRPr="0092650E">
              <w:rPr>
                <w:rFonts w:ascii="Heiti TC" w:eastAsia="新細明體" w:hAnsi="Heiti TC" w:cs="新細明體"/>
                <w:color w:val="000000"/>
                <w:kern w:val="0"/>
                <w:szCs w:val="24"/>
              </w:rPr>
              <w:t>年起符合能源耗用標準。上述建物應優先設置包括再生能源發電設備等項目，並預留</w:t>
            </w:r>
            <w:proofErr w:type="gramStart"/>
            <w:r w:rsidRPr="0092650E">
              <w:rPr>
                <w:rFonts w:ascii="Heiti TC" w:eastAsia="新細明體" w:hAnsi="Heiti TC" w:cs="新細明體"/>
                <w:color w:val="000000"/>
                <w:kern w:val="0"/>
                <w:szCs w:val="24"/>
              </w:rPr>
              <w:t>電動汽（</w:t>
            </w:r>
            <w:proofErr w:type="gramEnd"/>
            <w:r w:rsidRPr="0092650E">
              <w:rPr>
                <w:rFonts w:ascii="Heiti TC" w:eastAsia="新細明體" w:hAnsi="Heiti TC" w:cs="新細明體"/>
                <w:color w:val="000000"/>
                <w:kern w:val="0"/>
                <w:szCs w:val="24"/>
              </w:rPr>
              <w:t>機）</w:t>
            </w:r>
            <w:proofErr w:type="gramStart"/>
            <w:r w:rsidRPr="0092650E">
              <w:rPr>
                <w:rFonts w:ascii="Heiti TC" w:eastAsia="新細明體" w:hAnsi="Heiti TC" w:cs="新細明體"/>
                <w:color w:val="000000"/>
                <w:kern w:val="0"/>
                <w:szCs w:val="24"/>
              </w:rPr>
              <w:t>車充</w:t>
            </w:r>
            <w:proofErr w:type="gramEnd"/>
            <w:r w:rsidRPr="0092650E">
              <w:rPr>
                <w:rFonts w:ascii="Heiti TC" w:eastAsia="新細明體" w:hAnsi="Heiti TC" w:cs="新細明體"/>
                <w:color w:val="000000"/>
                <w:kern w:val="0"/>
                <w:szCs w:val="24"/>
              </w:rPr>
              <w:t>（換）電相關設備之裝設空間。</w:t>
            </w:r>
          </w:p>
        </w:tc>
      </w:tr>
      <w:tr w:rsidR="0092650E" w:rsidRPr="0092650E" w14:paraId="13385E6B" w14:textId="77777777" w:rsidTr="0092650E">
        <w:trPr>
          <w:trHeight w:val="30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20" w:type="dxa"/>
              <w:bottom w:w="60" w:type="dxa"/>
              <w:right w:w="120" w:type="dxa"/>
            </w:tcMar>
            <w:vAlign w:val="center"/>
            <w:hideMark/>
          </w:tcPr>
          <w:p w14:paraId="7386E104"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高雄市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120" w:type="dxa"/>
              <w:bottom w:w="60" w:type="dxa"/>
              <w:right w:w="120" w:type="dxa"/>
            </w:tcMar>
            <w:vAlign w:val="center"/>
            <w:hideMark/>
          </w:tcPr>
          <w:p w14:paraId="18734919"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《高雄市綠建築自治條例》</w:t>
            </w:r>
          </w:p>
          <w:p w14:paraId="19C7F443"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 </w:t>
            </w:r>
          </w:p>
          <w:p w14:paraId="26F28050"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針對</w:t>
            </w:r>
            <w:proofErr w:type="gramStart"/>
            <w:r w:rsidRPr="0092650E">
              <w:rPr>
                <w:rFonts w:ascii="Heiti TC" w:eastAsia="新細明體" w:hAnsi="Heiti TC" w:cs="新細明體"/>
                <w:color w:val="000000"/>
                <w:kern w:val="0"/>
                <w:szCs w:val="24"/>
              </w:rPr>
              <w:t>第一類至第四</w:t>
            </w:r>
            <w:proofErr w:type="gramEnd"/>
            <w:r w:rsidRPr="0092650E">
              <w:rPr>
                <w:rFonts w:ascii="Heiti TC" w:eastAsia="新細明體" w:hAnsi="Heiti TC" w:cs="新細明體"/>
                <w:color w:val="000000"/>
                <w:kern w:val="0"/>
                <w:szCs w:val="24"/>
              </w:rPr>
              <w:t>類建築物</w:t>
            </w:r>
            <w:hyperlink r:id="rId12" w:anchor="2" w:history="1">
              <w:r w:rsidRPr="0092650E">
                <w:rPr>
                  <w:rFonts w:ascii="Heiti TC" w:eastAsia="新細明體" w:hAnsi="Heiti TC" w:cs="新細明體"/>
                  <w:color w:val="5AB267"/>
                  <w:kern w:val="0"/>
                  <w:sz w:val="14"/>
                  <w:szCs w:val="14"/>
                  <w:u w:val="single"/>
                  <w:vertAlign w:val="superscript"/>
                </w:rPr>
                <w:t>[2]</w:t>
              </w:r>
            </w:hyperlink>
            <w:r w:rsidRPr="0092650E">
              <w:rPr>
                <w:rFonts w:ascii="Heiti TC" w:eastAsia="新細明體" w:hAnsi="Heiti TC" w:cs="新細明體"/>
                <w:color w:val="000000"/>
                <w:kern w:val="0"/>
                <w:szCs w:val="24"/>
              </w:rPr>
              <w:t>之綠建築設計，建築物屋頂應設置隔熱層及太陽光電發電設施或綠化設施。若設置太陽光電，第九條規定各類建築物施設面積</w:t>
            </w:r>
          </w:p>
          <w:p w14:paraId="40314BF6" w14:textId="77777777" w:rsidR="0092650E" w:rsidRPr="0092650E" w:rsidRDefault="0092650E" w:rsidP="0092650E">
            <w:pPr>
              <w:widowControl/>
              <w:shd w:val="clear" w:color="auto" w:fill="FFFFFF"/>
              <w:rPr>
                <w:rFonts w:ascii="新細明體" w:eastAsia="新細明體" w:hAnsi="新細明體" w:cs="新細明體"/>
                <w:kern w:val="0"/>
                <w:szCs w:val="24"/>
              </w:rPr>
            </w:pPr>
            <w:proofErr w:type="gramStart"/>
            <w:r w:rsidRPr="0092650E">
              <w:rPr>
                <w:rFonts w:ascii="Heiti TC" w:eastAsia="新細明體" w:hAnsi="Heiti TC" w:cs="新細明體"/>
                <w:color w:val="000000"/>
                <w:kern w:val="0"/>
                <w:szCs w:val="24"/>
              </w:rPr>
              <w:t>ㄧ</w:t>
            </w:r>
            <w:proofErr w:type="gramEnd"/>
            <w:r w:rsidRPr="0092650E">
              <w:rPr>
                <w:rFonts w:ascii="Heiti TC" w:eastAsia="新細明體" w:hAnsi="Heiti TC" w:cs="新細明體"/>
                <w:color w:val="000000"/>
                <w:kern w:val="0"/>
                <w:szCs w:val="24"/>
              </w:rPr>
              <w:t>、第一類建築物：設置面積應達新建或增建建築面積二分之一以上。</w:t>
            </w:r>
          </w:p>
          <w:p w14:paraId="3E3C0079"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二、第二類建築物：設置面積應達新建建築面積十分之一以上。</w:t>
            </w:r>
          </w:p>
          <w:p w14:paraId="1EEAEF36"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三、第三類建築物：設置面積應達新建或增建建築面積二分之一以上。</w:t>
            </w:r>
          </w:p>
          <w:p w14:paraId="35E7A882" w14:textId="77777777" w:rsidR="0092650E" w:rsidRPr="0092650E" w:rsidRDefault="0092650E" w:rsidP="0092650E">
            <w:pPr>
              <w:widowControl/>
              <w:shd w:val="clear" w:color="auto" w:fill="FFFFFF"/>
              <w:rPr>
                <w:rFonts w:ascii="新細明體" w:eastAsia="新細明體" w:hAnsi="新細明體" w:cs="新細明體"/>
                <w:kern w:val="0"/>
                <w:szCs w:val="24"/>
              </w:rPr>
            </w:pPr>
            <w:r w:rsidRPr="0092650E">
              <w:rPr>
                <w:rFonts w:ascii="Heiti TC" w:eastAsia="新細明體" w:hAnsi="Heiti TC" w:cs="新細明體"/>
                <w:color w:val="000000"/>
                <w:kern w:val="0"/>
                <w:szCs w:val="24"/>
              </w:rPr>
              <w:t>四、第四類建築物：新建或增建總樓地板面積</w:t>
            </w:r>
            <w:r w:rsidRPr="0092650E">
              <w:rPr>
                <w:rFonts w:ascii="Heiti TC" w:eastAsia="新細明體" w:hAnsi="Heiti TC" w:cs="新細明體"/>
                <w:color w:val="000000"/>
                <w:kern w:val="0"/>
                <w:szCs w:val="24"/>
              </w:rPr>
              <w:t>1000</w:t>
            </w:r>
            <w:r w:rsidRPr="0092650E">
              <w:rPr>
                <w:rFonts w:ascii="Heiti TC" w:eastAsia="新細明體" w:hAnsi="Heiti TC" w:cs="新細明體"/>
                <w:color w:val="000000"/>
                <w:kern w:val="0"/>
                <w:szCs w:val="24"/>
              </w:rPr>
              <w:t>平方公尺以上，太陽光電發電設施裝置容量應達五峰</w:t>
            </w:r>
            <w:proofErr w:type="gramStart"/>
            <w:r w:rsidRPr="0092650E">
              <w:rPr>
                <w:rFonts w:ascii="Heiti TC" w:eastAsia="新細明體" w:hAnsi="Heiti TC" w:cs="新細明體"/>
                <w:color w:val="000000"/>
                <w:kern w:val="0"/>
                <w:szCs w:val="24"/>
              </w:rPr>
              <w:t>瓩</w:t>
            </w:r>
            <w:proofErr w:type="gramEnd"/>
            <w:r w:rsidRPr="0092650E">
              <w:rPr>
                <w:rFonts w:ascii="Heiti TC" w:eastAsia="新細明體" w:hAnsi="Heiti TC" w:cs="新細明體"/>
                <w:color w:val="000000"/>
                <w:kern w:val="0"/>
                <w:szCs w:val="24"/>
              </w:rPr>
              <w:t>以上。</w:t>
            </w:r>
          </w:p>
        </w:tc>
      </w:tr>
    </w:tbl>
    <w:p w14:paraId="748AE484" w14:textId="77777777" w:rsidR="0092650E" w:rsidRPr="0092650E" w:rsidRDefault="0092650E" w:rsidP="0092650E">
      <w:pPr>
        <w:widowControl/>
        <w:spacing w:line="276" w:lineRule="auto"/>
        <w:rPr>
          <w:rFonts w:ascii="Arial" w:eastAsia="Arial" w:hAnsi="Arial" w:cs="Arial"/>
          <w:color w:val="000000"/>
          <w:kern w:val="0"/>
          <w:sz w:val="22"/>
          <w:lang w:val="zh-TW"/>
        </w:rPr>
      </w:pPr>
    </w:p>
    <w:p w14:paraId="55CA612D" w14:textId="77777777" w:rsidR="0092650E" w:rsidRDefault="0092650E" w:rsidP="0092650E">
      <w:pPr>
        <w:widowControl/>
        <w:spacing w:line="276" w:lineRule="auto"/>
        <w:rPr>
          <w:rFonts w:ascii="新細明體" w:eastAsia="新細明體" w:hAnsi="新細明體" w:cs="新細明體"/>
          <w:b/>
          <w:color w:val="000000"/>
          <w:kern w:val="0"/>
          <w:szCs w:val="24"/>
          <w:lang w:val="zh-TW"/>
        </w:rPr>
        <w:sectPr w:rsidR="0092650E" w:rsidSect="00AD38C0">
          <w:pgSz w:w="11906" w:h="16838"/>
          <w:pgMar w:top="720" w:right="720" w:bottom="720" w:left="720" w:header="851" w:footer="992" w:gutter="0"/>
          <w:cols w:space="425"/>
          <w:docGrid w:type="lines" w:linePitch="360"/>
        </w:sectPr>
      </w:pPr>
    </w:p>
    <w:p w14:paraId="7B5CF8A7" w14:textId="638E3453" w:rsidR="0092650E" w:rsidRPr="0092650E" w:rsidRDefault="0092650E" w:rsidP="0092650E">
      <w:pPr>
        <w:widowControl/>
        <w:spacing w:line="276" w:lineRule="auto"/>
        <w:rPr>
          <w:rFonts w:ascii="Arial" w:hAnsi="Arial" w:cs="Arial"/>
          <w:b/>
          <w:color w:val="000000"/>
          <w:kern w:val="0"/>
          <w:szCs w:val="24"/>
          <w:lang w:val="zh-TW"/>
        </w:rPr>
      </w:pPr>
      <w:r w:rsidRPr="0092650E">
        <w:rPr>
          <w:rFonts w:ascii="新細明體" w:eastAsia="新細明體" w:hAnsi="新細明體" w:cs="新細明體" w:hint="eastAsia"/>
          <w:b/>
          <w:color w:val="000000"/>
          <w:kern w:val="0"/>
          <w:szCs w:val="24"/>
          <w:lang w:val="zh-TW"/>
        </w:rPr>
        <w:lastRenderedPageBreak/>
        <w:t>附表</w:t>
      </w:r>
      <w:r w:rsidRPr="0092650E">
        <w:rPr>
          <w:rFonts w:ascii="Arial" w:eastAsia="Arial" w:hAnsi="Arial" w:cs="Arial"/>
          <w:b/>
          <w:color w:val="000000"/>
          <w:kern w:val="0"/>
          <w:szCs w:val="24"/>
          <w:lang w:val="zh-TW"/>
        </w:rPr>
        <w:t>3</w:t>
      </w:r>
      <w:r w:rsidR="00FB49AA">
        <w:rPr>
          <w:rFonts w:ascii="新細明體" w:eastAsia="新細明體" w:hAnsi="新細明體" w:cs="新細明體" w:hint="eastAsia"/>
          <w:b/>
          <w:color w:val="000000"/>
          <w:kern w:val="0"/>
          <w:szCs w:val="24"/>
          <w:lang w:val="zh-TW"/>
        </w:rPr>
        <w:t>連署書</w:t>
      </w:r>
      <w:r w:rsidR="00EA04C9">
        <w:rPr>
          <w:rFonts w:ascii="新細明體" w:eastAsia="新細明體" w:hAnsi="新細明體" w:cs="新細明體" w:hint="eastAsia"/>
          <w:b/>
          <w:color w:val="000000"/>
          <w:kern w:val="0"/>
          <w:szCs w:val="24"/>
          <w:lang w:val="zh-TW"/>
        </w:rPr>
        <w:t>與連署名單</w:t>
      </w:r>
    </w:p>
    <w:p w14:paraId="6A9974CC" w14:textId="77777777" w:rsidR="00AD0305" w:rsidRPr="00AD0305" w:rsidRDefault="00AD0305" w:rsidP="00AD0305">
      <w:pPr>
        <w:widowControl/>
        <w:shd w:val="clear" w:color="auto" w:fill="FFFFFF"/>
        <w:rPr>
          <w:rFonts w:ascii="docs-Roboto" w:eastAsia="新細明體" w:hAnsi="docs-Roboto" w:cs="新細明體" w:hint="eastAsia"/>
          <w:color w:val="202124"/>
          <w:kern w:val="0"/>
          <w:sz w:val="32"/>
          <w:szCs w:val="32"/>
        </w:rPr>
      </w:pPr>
      <w:r w:rsidRPr="00AD0305">
        <w:rPr>
          <w:rFonts w:ascii="docs-Roboto" w:eastAsia="新細明體" w:hAnsi="docs-Roboto" w:cs="新細明體"/>
          <w:b/>
          <w:bCs/>
          <w:color w:val="202124"/>
          <w:kern w:val="0"/>
          <w:sz w:val="32"/>
          <w:szCs w:val="32"/>
        </w:rPr>
        <w:t>支持再生能源發展條例修法</w:t>
      </w:r>
      <w:r w:rsidRPr="00AD0305">
        <w:rPr>
          <w:rFonts w:ascii="docs-Roboto" w:eastAsia="新細明體" w:hAnsi="docs-Roboto" w:cs="新細明體"/>
          <w:b/>
          <w:bCs/>
          <w:color w:val="202124"/>
          <w:kern w:val="0"/>
          <w:sz w:val="32"/>
          <w:szCs w:val="32"/>
        </w:rPr>
        <w:t xml:space="preserve"> </w:t>
      </w:r>
      <w:r w:rsidRPr="00AD0305">
        <w:rPr>
          <w:rFonts w:ascii="docs-Roboto" w:eastAsia="新細明體" w:hAnsi="docs-Roboto" w:cs="新細明體"/>
          <w:b/>
          <w:bCs/>
          <w:color w:val="202124"/>
          <w:kern w:val="0"/>
          <w:sz w:val="32"/>
          <w:szCs w:val="32"/>
        </w:rPr>
        <w:t>強制一定規模之新、增、改建建物設置光電</w:t>
      </w:r>
      <w:r w:rsidRPr="00AD0305">
        <w:rPr>
          <w:rFonts w:ascii="docs-Roboto" w:eastAsia="新細明體" w:hAnsi="docs-Roboto" w:cs="新細明體"/>
          <w:color w:val="202124"/>
          <w:kern w:val="0"/>
          <w:sz w:val="32"/>
          <w:szCs w:val="32"/>
        </w:rPr>
        <w:t> </w:t>
      </w:r>
    </w:p>
    <w:p w14:paraId="1C2298A5" w14:textId="77777777" w:rsidR="00AD0305" w:rsidRPr="00AD0305" w:rsidRDefault="00AD0305" w:rsidP="00AD0305">
      <w:pPr>
        <w:widowControl/>
        <w:shd w:val="clear" w:color="auto" w:fill="FFFFFF"/>
        <w:rPr>
          <w:rFonts w:ascii="docs-Roboto" w:eastAsia="新細明體" w:hAnsi="docs-Roboto" w:cs="新細明體" w:hint="eastAsia"/>
          <w:color w:val="202124"/>
          <w:kern w:val="0"/>
          <w:sz w:val="22"/>
        </w:rPr>
      </w:pPr>
      <w:r w:rsidRPr="00AD0305">
        <w:rPr>
          <w:rFonts w:ascii="docs-Roboto" w:eastAsia="新細明體" w:hAnsi="docs-Roboto" w:cs="新細明體"/>
          <w:b/>
          <w:bCs/>
          <w:color w:val="202124"/>
          <w:kern w:val="0"/>
          <w:sz w:val="22"/>
        </w:rPr>
        <w:t>連署緣由：</w:t>
      </w:r>
    </w:p>
    <w:p w14:paraId="76469FF2" w14:textId="77777777" w:rsidR="00AD0305" w:rsidRPr="00AD0305" w:rsidRDefault="00AD0305" w:rsidP="00516026">
      <w:pPr>
        <w:widowControl/>
        <w:shd w:val="clear" w:color="auto" w:fill="FFFFFF"/>
        <w:spacing w:beforeLines="50" w:before="180"/>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2022</w:t>
      </w:r>
      <w:r w:rsidRPr="00AD0305">
        <w:rPr>
          <w:rFonts w:ascii="docs-Roboto" w:eastAsia="新細明體" w:hAnsi="docs-Roboto" w:cs="新細明體"/>
          <w:color w:val="202124"/>
          <w:kern w:val="0"/>
          <w:sz w:val="22"/>
        </w:rPr>
        <w:t>年，《再生能源發展條例》部分修正草案於行政院通過，並經立法院經濟委員會逐條審查，決議送出委員會，交由黨團協商。</w:t>
      </w:r>
      <w:proofErr w:type="gramStart"/>
      <w:r w:rsidRPr="00AD0305">
        <w:rPr>
          <w:rFonts w:ascii="docs-Roboto" w:eastAsia="新細明體" w:hAnsi="docs-Roboto" w:cs="新細明體"/>
          <w:color w:val="202124"/>
          <w:kern w:val="0"/>
          <w:sz w:val="22"/>
        </w:rPr>
        <w:t>其中第</w:t>
      </w:r>
      <w:r w:rsidRPr="00AD0305">
        <w:rPr>
          <w:rFonts w:ascii="docs-Roboto" w:eastAsia="新細明體" w:hAnsi="docs-Roboto" w:cs="新細明體"/>
          <w:color w:val="202124"/>
          <w:kern w:val="0"/>
          <w:sz w:val="22"/>
        </w:rPr>
        <w:t>12</w:t>
      </w:r>
      <w:proofErr w:type="gramEnd"/>
      <w:r w:rsidRPr="00AD0305">
        <w:rPr>
          <w:rFonts w:ascii="docs-Roboto" w:eastAsia="新細明體" w:hAnsi="docs-Roboto" w:cs="新細明體"/>
          <w:color w:val="202124"/>
          <w:kern w:val="0"/>
          <w:sz w:val="22"/>
        </w:rPr>
        <w:t>之</w:t>
      </w:r>
      <w:r w:rsidRPr="00AD0305">
        <w:rPr>
          <w:rFonts w:ascii="docs-Roboto" w:eastAsia="新細明體" w:hAnsi="docs-Roboto" w:cs="新細明體"/>
          <w:color w:val="202124"/>
          <w:kern w:val="0"/>
          <w:sz w:val="22"/>
        </w:rPr>
        <w:t>1</w:t>
      </w:r>
      <w:r w:rsidRPr="00AD0305">
        <w:rPr>
          <w:rFonts w:ascii="docs-Roboto" w:eastAsia="新細明體" w:hAnsi="docs-Roboto" w:cs="新細明體"/>
          <w:color w:val="202124"/>
          <w:kern w:val="0"/>
          <w:sz w:val="22"/>
        </w:rPr>
        <w:t>條參考德國柏林市議會制定的太陽能法，要求新建、增建及改建達一定規模之建築物，必須裝設一定比例的太陽能光電板，該法內文修訂如下：</w:t>
      </w:r>
    </w:p>
    <w:p w14:paraId="0E72F4FD" w14:textId="77777777" w:rsidR="00AD0305" w:rsidRPr="00AD0305" w:rsidRDefault="00AD0305" w:rsidP="00516026">
      <w:pPr>
        <w:widowControl/>
        <w:shd w:val="clear" w:color="auto" w:fill="FFFFFF"/>
        <w:spacing w:beforeLines="50" w:before="180"/>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建築物之新建、增建或改建達一定規模者，除有受光條件不足或其他可免除情形外，起造人應設置一定裝置容量以上之太陽光電發電設備。前項建築物範圍、一定規模、一定裝置容量與其計算方式、受光條件、可免除情形及其他相關事項之標準，由中央建築主管機關會同中央主管機關定之。」</w:t>
      </w:r>
    </w:p>
    <w:p w14:paraId="6B2D3AF1" w14:textId="77777777" w:rsidR="00AD0305" w:rsidRPr="00AD0305" w:rsidRDefault="00AD0305" w:rsidP="00516026">
      <w:pPr>
        <w:widowControl/>
        <w:shd w:val="clear" w:color="auto" w:fill="FFFFFF"/>
        <w:spacing w:beforeLines="50" w:before="180"/>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然而此次修法過程當中，部分意見質疑強制裝設太陽光電，可能造成民間反彈，應以鼓勵的輔導措施為主。我們認為，這樣的主張，</w:t>
      </w:r>
      <w:proofErr w:type="gramStart"/>
      <w:r w:rsidRPr="00AD0305">
        <w:rPr>
          <w:rFonts w:ascii="docs-Roboto" w:eastAsia="新細明體" w:hAnsi="docs-Roboto" w:cs="新細明體"/>
          <w:color w:val="202124"/>
          <w:kern w:val="0"/>
          <w:sz w:val="22"/>
        </w:rPr>
        <w:t>悖離</w:t>
      </w:r>
      <w:proofErr w:type="gramEnd"/>
      <w:r w:rsidRPr="00AD0305">
        <w:rPr>
          <w:rFonts w:ascii="docs-Roboto" w:eastAsia="新細明體" w:hAnsi="docs-Roboto" w:cs="新細明體"/>
          <w:color w:val="202124"/>
          <w:kern w:val="0"/>
          <w:sz w:val="22"/>
        </w:rPr>
        <w:t>全球及台灣屋頂光電的推動趨勢與實際狀況，不僅會延宕建築部門</w:t>
      </w:r>
      <w:proofErr w:type="gramStart"/>
      <w:r w:rsidRPr="00AD0305">
        <w:rPr>
          <w:rFonts w:ascii="docs-Roboto" w:eastAsia="新細明體" w:hAnsi="docs-Roboto" w:cs="新細明體"/>
          <w:color w:val="202124"/>
          <w:kern w:val="0"/>
          <w:sz w:val="22"/>
        </w:rPr>
        <w:t>創新淨零的</w:t>
      </w:r>
      <w:proofErr w:type="gramEnd"/>
      <w:r w:rsidRPr="00AD0305">
        <w:rPr>
          <w:rFonts w:ascii="docs-Roboto" w:eastAsia="新細明體" w:hAnsi="docs-Roboto" w:cs="新細明體"/>
          <w:color w:val="202124"/>
          <w:kern w:val="0"/>
          <w:sz w:val="22"/>
        </w:rPr>
        <w:t>進程，更會導致</w:t>
      </w:r>
      <w:r w:rsidRPr="00AD0305">
        <w:rPr>
          <w:rFonts w:ascii="docs-Roboto" w:eastAsia="新細明體" w:hAnsi="docs-Roboto" w:cs="新細明體"/>
          <w:color w:val="202124"/>
          <w:kern w:val="0"/>
          <w:sz w:val="22"/>
        </w:rPr>
        <w:t>2050</w:t>
      </w:r>
      <w:proofErr w:type="gramStart"/>
      <w:r w:rsidRPr="00AD0305">
        <w:rPr>
          <w:rFonts w:ascii="docs-Roboto" w:eastAsia="新細明體" w:hAnsi="docs-Roboto" w:cs="新細明體"/>
          <w:color w:val="202124"/>
          <w:kern w:val="0"/>
          <w:sz w:val="22"/>
        </w:rPr>
        <w:t>淨零目標</w:t>
      </w:r>
      <w:proofErr w:type="gramEnd"/>
      <w:r w:rsidRPr="00AD0305">
        <w:rPr>
          <w:rFonts w:ascii="docs-Roboto" w:eastAsia="新細明體" w:hAnsi="docs-Roboto" w:cs="新細明體"/>
          <w:color w:val="202124"/>
          <w:kern w:val="0"/>
          <w:sz w:val="22"/>
        </w:rPr>
        <w:t>破功。</w:t>
      </w:r>
    </w:p>
    <w:p w14:paraId="413B0FC2" w14:textId="77777777" w:rsidR="00AD0305" w:rsidRPr="00AD0305" w:rsidRDefault="00AD0305" w:rsidP="00516026">
      <w:pPr>
        <w:widowControl/>
        <w:shd w:val="clear" w:color="auto" w:fill="FFFFFF"/>
        <w:spacing w:beforeLines="50" w:before="180"/>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我們呼籲立法院盡速通過《再生能源發展條例》第</w:t>
      </w:r>
      <w:r w:rsidRPr="00AD0305">
        <w:rPr>
          <w:rFonts w:ascii="docs-Roboto" w:eastAsia="新細明體" w:hAnsi="docs-Roboto" w:cs="新細明體"/>
          <w:color w:val="202124"/>
          <w:kern w:val="0"/>
          <w:sz w:val="22"/>
        </w:rPr>
        <w:t>12</w:t>
      </w:r>
      <w:r w:rsidRPr="00AD0305">
        <w:rPr>
          <w:rFonts w:ascii="docs-Roboto" w:eastAsia="新細明體" w:hAnsi="docs-Roboto" w:cs="新細明體"/>
          <w:color w:val="202124"/>
          <w:kern w:val="0"/>
          <w:sz w:val="22"/>
        </w:rPr>
        <w:t>之</w:t>
      </w:r>
      <w:r w:rsidRPr="00AD0305">
        <w:rPr>
          <w:rFonts w:ascii="docs-Roboto" w:eastAsia="新細明體" w:hAnsi="docs-Roboto" w:cs="新細明體"/>
          <w:color w:val="202124"/>
          <w:kern w:val="0"/>
          <w:sz w:val="22"/>
        </w:rPr>
        <w:t>1</w:t>
      </w:r>
      <w:r w:rsidRPr="00AD0305">
        <w:rPr>
          <w:rFonts w:ascii="docs-Roboto" w:eastAsia="新細明體" w:hAnsi="docs-Roboto" w:cs="新細明體"/>
          <w:color w:val="202124"/>
          <w:kern w:val="0"/>
          <w:sz w:val="22"/>
        </w:rPr>
        <w:t>條，理由如下：</w:t>
      </w:r>
    </w:p>
    <w:p w14:paraId="11D86803" w14:textId="77777777" w:rsidR="00AD0305" w:rsidRPr="00AD0305" w:rsidRDefault="00AD0305" w:rsidP="00516026">
      <w:pPr>
        <w:widowControl/>
        <w:shd w:val="clear" w:color="auto" w:fill="FFFFFF"/>
        <w:spacing w:beforeLines="50" w:before="180"/>
        <w:rPr>
          <w:rFonts w:ascii="docs-Roboto" w:eastAsia="新細明體" w:hAnsi="docs-Roboto" w:cs="新細明體" w:hint="eastAsia"/>
          <w:color w:val="202124"/>
          <w:kern w:val="0"/>
          <w:sz w:val="22"/>
        </w:rPr>
      </w:pPr>
      <w:r w:rsidRPr="00AD0305">
        <w:rPr>
          <w:rFonts w:ascii="docs-Roboto" w:eastAsia="新細明體" w:hAnsi="docs-Roboto" w:cs="新細明體"/>
          <w:b/>
          <w:bCs/>
          <w:color w:val="202124"/>
          <w:kern w:val="0"/>
          <w:sz w:val="22"/>
        </w:rPr>
        <w:t>一、</w:t>
      </w:r>
      <w:proofErr w:type="gramStart"/>
      <w:r w:rsidRPr="00AD0305">
        <w:rPr>
          <w:rFonts w:ascii="docs-Roboto" w:eastAsia="新細明體" w:hAnsi="docs-Roboto" w:cs="新細明體"/>
          <w:b/>
          <w:bCs/>
          <w:color w:val="202124"/>
          <w:kern w:val="0"/>
          <w:sz w:val="22"/>
        </w:rPr>
        <w:t>邁向淨零</w:t>
      </w:r>
      <w:proofErr w:type="gramEnd"/>
      <w:r w:rsidRPr="00AD0305">
        <w:rPr>
          <w:rFonts w:ascii="docs-Roboto" w:eastAsia="新細明體" w:hAnsi="docs-Roboto" w:cs="新細明體"/>
          <w:b/>
          <w:bCs/>
          <w:color w:val="202124"/>
          <w:kern w:val="0"/>
          <w:sz w:val="22"/>
        </w:rPr>
        <w:t>，屋頂光電不可或缺</w:t>
      </w:r>
    </w:p>
    <w:p w14:paraId="361AE919" w14:textId="77777777" w:rsidR="00AD0305" w:rsidRPr="00AD0305" w:rsidRDefault="00AD0305" w:rsidP="00516026">
      <w:pPr>
        <w:widowControl/>
        <w:shd w:val="clear" w:color="auto" w:fill="FFFFFF"/>
        <w:spacing w:beforeLines="50" w:before="180"/>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全球碳排放量約</w:t>
      </w:r>
      <w:r w:rsidRPr="00AD0305">
        <w:rPr>
          <w:rFonts w:ascii="docs-Roboto" w:eastAsia="新細明體" w:hAnsi="docs-Roboto" w:cs="新細明體"/>
          <w:color w:val="202124"/>
          <w:kern w:val="0"/>
          <w:sz w:val="22"/>
        </w:rPr>
        <w:t>40%</w:t>
      </w:r>
      <w:r w:rsidRPr="00AD0305">
        <w:rPr>
          <w:rFonts w:ascii="docs-Roboto" w:eastAsia="新細明體" w:hAnsi="docs-Roboto" w:cs="新細明體"/>
          <w:color w:val="202124"/>
          <w:kern w:val="0"/>
          <w:sz w:val="22"/>
        </w:rPr>
        <w:t>來自建築，為了達到</w:t>
      </w:r>
      <w:r w:rsidRPr="00AD0305">
        <w:rPr>
          <w:rFonts w:ascii="docs-Roboto" w:eastAsia="新細明體" w:hAnsi="docs-Roboto" w:cs="新細明體"/>
          <w:color w:val="202124"/>
          <w:kern w:val="0"/>
          <w:sz w:val="22"/>
        </w:rPr>
        <w:t>2050</w:t>
      </w:r>
      <w:proofErr w:type="gramStart"/>
      <w:r w:rsidRPr="00AD0305">
        <w:rPr>
          <w:rFonts w:ascii="docs-Roboto" w:eastAsia="新細明體" w:hAnsi="docs-Roboto" w:cs="新細明體"/>
          <w:color w:val="202124"/>
          <w:kern w:val="0"/>
          <w:sz w:val="22"/>
        </w:rPr>
        <w:t>淨零</w:t>
      </w:r>
      <w:proofErr w:type="gramEnd"/>
      <w:r w:rsidRPr="00AD0305">
        <w:rPr>
          <w:rFonts w:ascii="docs-Roboto" w:eastAsia="新細明體" w:hAnsi="docs-Roboto" w:cs="新細明體"/>
          <w:color w:val="202124"/>
          <w:kern w:val="0"/>
          <w:sz w:val="22"/>
        </w:rPr>
        <w:t>，我國</w:t>
      </w:r>
      <w:proofErr w:type="gramStart"/>
      <w:r w:rsidRPr="00AD0305">
        <w:rPr>
          <w:rFonts w:ascii="docs-Roboto" w:eastAsia="新細明體" w:hAnsi="docs-Roboto" w:cs="新細明體"/>
          <w:color w:val="202124"/>
          <w:kern w:val="0"/>
          <w:sz w:val="22"/>
        </w:rPr>
        <w:t>國</w:t>
      </w:r>
      <w:proofErr w:type="gramEnd"/>
      <w:r w:rsidRPr="00AD0305">
        <w:rPr>
          <w:rFonts w:ascii="docs-Roboto" w:eastAsia="新細明體" w:hAnsi="docs-Roboto" w:cs="新細明體"/>
          <w:color w:val="202124"/>
          <w:kern w:val="0"/>
          <w:sz w:val="22"/>
        </w:rPr>
        <w:t>發會去年（</w:t>
      </w:r>
      <w:r w:rsidRPr="00AD0305">
        <w:rPr>
          <w:rFonts w:ascii="docs-Roboto" w:eastAsia="新細明體" w:hAnsi="docs-Roboto" w:cs="新細明體"/>
          <w:color w:val="202124"/>
          <w:kern w:val="0"/>
          <w:sz w:val="22"/>
        </w:rPr>
        <w:t>2022</w:t>
      </w:r>
      <w:r w:rsidRPr="00AD0305">
        <w:rPr>
          <w:rFonts w:ascii="docs-Roboto" w:eastAsia="新細明體" w:hAnsi="docs-Roboto" w:cs="新細明體"/>
          <w:color w:val="202124"/>
          <w:kern w:val="0"/>
          <w:sz w:val="22"/>
        </w:rPr>
        <w:t>年）發布《臺灣</w:t>
      </w:r>
      <w:r w:rsidRPr="00AD0305">
        <w:rPr>
          <w:rFonts w:ascii="docs-Roboto" w:eastAsia="新細明體" w:hAnsi="docs-Roboto" w:cs="新細明體"/>
          <w:color w:val="202124"/>
          <w:kern w:val="0"/>
          <w:sz w:val="22"/>
        </w:rPr>
        <w:t>2050</w:t>
      </w:r>
      <w:r w:rsidRPr="00AD0305">
        <w:rPr>
          <w:rFonts w:ascii="docs-Roboto" w:eastAsia="新細明體" w:hAnsi="docs-Roboto" w:cs="新細明體"/>
          <w:color w:val="202124"/>
          <w:kern w:val="0"/>
          <w:sz w:val="22"/>
        </w:rPr>
        <w:t>淨零排放路徑及策略總說明》，依循國際能源總署（</w:t>
      </w:r>
      <w:r w:rsidRPr="00AD0305">
        <w:rPr>
          <w:rFonts w:ascii="docs-Roboto" w:eastAsia="新細明體" w:hAnsi="docs-Roboto" w:cs="新細明體"/>
          <w:color w:val="202124"/>
          <w:kern w:val="0"/>
          <w:sz w:val="22"/>
        </w:rPr>
        <w:t>IEA</w:t>
      </w:r>
      <w:r w:rsidRPr="00AD0305">
        <w:rPr>
          <w:rFonts w:ascii="docs-Roboto" w:eastAsia="新細明體" w:hAnsi="docs-Roboto" w:cs="新細明體"/>
          <w:color w:val="202124"/>
          <w:kern w:val="0"/>
          <w:sz w:val="22"/>
        </w:rPr>
        <w:t>）建議，規劃</w:t>
      </w:r>
      <w:r w:rsidRPr="00AD0305">
        <w:rPr>
          <w:rFonts w:ascii="docs-Roboto" w:eastAsia="新細明體" w:hAnsi="docs-Roboto" w:cs="新細明體"/>
          <w:color w:val="202124"/>
          <w:kern w:val="0"/>
          <w:sz w:val="22"/>
        </w:rPr>
        <w:t>2050</w:t>
      </w:r>
      <w:r w:rsidRPr="00AD0305">
        <w:rPr>
          <w:rFonts w:ascii="docs-Roboto" w:eastAsia="新細明體" w:hAnsi="docs-Roboto" w:cs="新細明體"/>
          <w:color w:val="202124"/>
          <w:kern w:val="0"/>
          <w:sz w:val="22"/>
        </w:rPr>
        <w:t>年我國</w:t>
      </w:r>
      <w:r w:rsidRPr="00AD0305">
        <w:rPr>
          <w:rFonts w:ascii="docs-Roboto" w:eastAsia="新細明體" w:hAnsi="docs-Roboto" w:cs="新細明體"/>
          <w:color w:val="202124"/>
          <w:kern w:val="0"/>
          <w:sz w:val="22"/>
        </w:rPr>
        <w:t>100%</w:t>
      </w:r>
      <w:r w:rsidRPr="00AD0305">
        <w:rPr>
          <w:rFonts w:ascii="docs-Roboto" w:eastAsia="新細明體" w:hAnsi="docs-Roboto" w:cs="新細明體"/>
          <w:color w:val="202124"/>
          <w:kern w:val="0"/>
          <w:sz w:val="22"/>
        </w:rPr>
        <w:t>新建建物、</w:t>
      </w:r>
      <w:r w:rsidRPr="00AD0305">
        <w:rPr>
          <w:rFonts w:ascii="docs-Roboto" w:eastAsia="新細明體" w:hAnsi="docs-Roboto" w:cs="新細明體"/>
          <w:color w:val="202124"/>
          <w:kern w:val="0"/>
          <w:sz w:val="22"/>
        </w:rPr>
        <w:t>85%</w:t>
      </w:r>
      <w:r w:rsidRPr="00AD0305">
        <w:rPr>
          <w:rFonts w:ascii="docs-Roboto" w:eastAsia="新細明體" w:hAnsi="docs-Roboto" w:cs="新細明體"/>
          <w:color w:val="202124"/>
          <w:kern w:val="0"/>
          <w:sz w:val="22"/>
        </w:rPr>
        <w:t>既有建物應達到近零碳建築的目標。由於建築物即使透過建築設計，提高能源效率，亦不可能完全不使用任何能源，因此，建物應盡可能藉</w:t>
      </w:r>
      <w:proofErr w:type="gramStart"/>
      <w:r w:rsidRPr="00AD0305">
        <w:rPr>
          <w:rFonts w:ascii="docs-Roboto" w:eastAsia="新細明體" w:hAnsi="docs-Roboto" w:cs="新細明體"/>
          <w:color w:val="202124"/>
          <w:kern w:val="0"/>
          <w:sz w:val="22"/>
        </w:rPr>
        <w:t>由創能設施</w:t>
      </w:r>
      <w:proofErr w:type="gramEnd"/>
      <w:r w:rsidRPr="00AD0305">
        <w:rPr>
          <w:rFonts w:ascii="docs-Roboto" w:eastAsia="新細明體" w:hAnsi="docs-Roboto" w:cs="新細明體"/>
          <w:color w:val="202124"/>
          <w:kern w:val="0"/>
          <w:sz w:val="22"/>
        </w:rPr>
        <w:t>，中和使用階段電力消耗</w:t>
      </w:r>
      <w:proofErr w:type="gramStart"/>
      <w:r w:rsidRPr="00AD0305">
        <w:rPr>
          <w:rFonts w:ascii="docs-Roboto" w:eastAsia="新細明體" w:hAnsi="docs-Roboto" w:cs="新細明體"/>
          <w:color w:val="202124"/>
          <w:kern w:val="0"/>
          <w:sz w:val="22"/>
        </w:rPr>
        <w:t>的碳排</w:t>
      </w:r>
      <w:proofErr w:type="gramEnd"/>
      <w:r w:rsidRPr="00AD0305">
        <w:rPr>
          <w:rFonts w:ascii="docs-Roboto" w:eastAsia="新細明體" w:hAnsi="docs-Roboto" w:cs="新細明體"/>
          <w:color w:val="202124"/>
          <w:kern w:val="0"/>
          <w:sz w:val="22"/>
        </w:rPr>
        <w:t>。</w:t>
      </w:r>
    </w:p>
    <w:p w14:paraId="416D2BCA" w14:textId="77777777" w:rsidR="00AD0305" w:rsidRPr="00AD0305" w:rsidRDefault="00AD0305" w:rsidP="00AD0305">
      <w:pPr>
        <w:widowControl/>
        <w:shd w:val="clear" w:color="auto" w:fill="FFFFFF"/>
        <w:spacing w:before="100" w:beforeAutospacing="1"/>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若能透過新、增、改建同時裝置太陽光電，除了能減少二次施工帶來的額外行政與材料成本，建築師也能於設計階段導入</w:t>
      </w:r>
      <w:r w:rsidRPr="00AD0305">
        <w:rPr>
          <w:rFonts w:ascii="docs-Roboto" w:eastAsia="新細明體" w:hAnsi="docs-Roboto" w:cs="新細明體"/>
          <w:color w:val="202124"/>
          <w:kern w:val="0"/>
          <w:sz w:val="22"/>
        </w:rPr>
        <w:t>BIPV</w:t>
      </w:r>
      <w:r w:rsidRPr="00AD0305">
        <w:rPr>
          <w:rFonts w:ascii="docs-Roboto" w:eastAsia="新細明體" w:hAnsi="docs-Roboto" w:cs="新細明體"/>
          <w:color w:val="202124"/>
          <w:kern w:val="0"/>
          <w:sz w:val="22"/>
        </w:rPr>
        <w:t>（建築整合太陽能）設計，將太陽能板融入建築外殼結構，並進一步</w:t>
      </w:r>
      <w:proofErr w:type="gramStart"/>
      <w:r w:rsidRPr="00AD0305">
        <w:rPr>
          <w:rFonts w:ascii="docs-Roboto" w:eastAsia="新細明體" w:hAnsi="docs-Roboto" w:cs="新細明體"/>
          <w:color w:val="202124"/>
          <w:kern w:val="0"/>
          <w:sz w:val="22"/>
        </w:rPr>
        <w:t>整合儲能</w:t>
      </w:r>
      <w:proofErr w:type="gramEnd"/>
      <w:r w:rsidRPr="00AD0305">
        <w:rPr>
          <w:rFonts w:ascii="docs-Roboto" w:eastAsia="新細明體" w:hAnsi="docs-Roboto" w:cs="新細明體"/>
          <w:color w:val="202124"/>
          <w:kern w:val="0"/>
          <w:sz w:val="22"/>
        </w:rPr>
        <w:t>、智慧控制等能源系統，</w:t>
      </w:r>
      <w:proofErr w:type="gramStart"/>
      <w:r w:rsidRPr="00AD0305">
        <w:rPr>
          <w:rFonts w:ascii="docs-Roboto" w:eastAsia="新細明體" w:hAnsi="docs-Roboto" w:cs="新細明體"/>
          <w:color w:val="202124"/>
          <w:kern w:val="0"/>
          <w:sz w:val="22"/>
        </w:rPr>
        <w:t>達到淨零建築</w:t>
      </w:r>
      <w:proofErr w:type="gramEnd"/>
      <w:r w:rsidRPr="00AD0305">
        <w:rPr>
          <w:rFonts w:ascii="docs-Roboto" w:eastAsia="新細明體" w:hAnsi="docs-Roboto" w:cs="新細明體"/>
          <w:color w:val="202124"/>
          <w:kern w:val="0"/>
          <w:sz w:val="22"/>
        </w:rPr>
        <w:t>的目標。換言之，屋頂光電實為未來建物的必要設施。</w:t>
      </w:r>
    </w:p>
    <w:p w14:paraId="1435B7B5" w14:textId="77777777" w:rsidR="00AD0305" w:rsidRPr="00AD0305" w:rsidRDefault="00AD0305" w:rsidP="00516026">
      <w:pPr>
        <w:widowControl/>
        <w:shd w:val="clear" w:color="auto" w:fill="FFFFFF"/>
        <w:spacing w:beforeLines="50" w:before="180"/>
        <w:rPr>
          <w:rFonts w:ascii="docs-Roboto" w:eastAsia="新細明體" w:hAnsi="docs-Roboto" w:cs="新細明體" w:hint="eastAsia"/>
          <w:color w:val="202124"/>
          <w:kern w:val="0"/>
          <w:sz w:val="22"/>
        </w:rPr>
      </w:pPr>
      <w:r w:rsidRPr="00AD0305">
        <w:rPr>
          <w:rFonts w:ascii="docs-Roboto" w:eastAsia="新細明體" w:hAnsi="docs-Roboto" w:cs="新細明體"/>
          <w:b/>
          <w:bCs/>
          <w:color w:val="202124"/>
          <w:kern w:val="0"/>
          <w:sz w:val="22"/>
        </w:rPr>
        <w:t>二、台灣不應落後國際，歐美日等國已制定相關法規</w:t>
      </w:r>
    </w:p>
    <w:p w14:paraId="6BD54DA1" w14:textId="77777777" w:rsidR="00AD0305" w:rsidRPr="00AD0305" w:rsidRDefault="00AD0305" w:rsidP="00516026">
      <w:pPr>
        <w:widowControl/>
        <w:shd w:val="clear" w:color="auto" w:fill="FFFFFF"/>
        <w:spacing w:beforeLines="50" w:before="180"/>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新建物裝設太陽光電，在國際社會上並非新聞。</w:t>
      </w:r>
      <w:r w:rsidRPr="00AD0305">
        <w:rPr>
          <w:rFonts w:ascii="docs-Roboto" w:eastAsia="新細明體" w:hAnsi="docs-Roboto" w:cs="新細明體"/>
          <w:color w:val="202124"/>
          <w:kern w:val="0"/>
          <w:sz w:val="22"/>
        </w:rPr>
        <w:t>2009</w:t>
      </w:r>
      <w:r w:rsidRPr="00AD0305">
        <w:rPr>
          <w:rFonts w:ascii="docs-Roboto" w:eastAsia="新細明體" w:hAnsi="docs-Roboto" w:cs="新細明體"/>
          <w:color w:val="202124"/>
          <w:kern w:val="0"/>
          <w:sz w:val="22"/>
        </w:rPr>
        <w:t>年加拿大多倫多成為全球首</w:t>
      </w:r>
      <w:proofErr w:type="gramStart"/>
      <w:r w:rsidRPr="00AD0305">
        <w:rPr>
          <w:rFonts w:ascii="docs-Roboto" w:eastAsia="新細明體" w:hAnsi="docs-Roboto" w:cs="新細明體"/>
          <w:color w:val="202124"/>
          <w:kern w:val="0"/>
          <w:sz w:val="22"/>
        </w:rPr>
        <w:t>個</w:t>
      </w:r>
      <w:proofErr w:type="gramEnd"/>
      <w:r w:rsidRPr="00AD0305">
        <w:rPr>
          <w:rFonts w:ascii="docs-Roboto" w:eastAsia="新細明體" w:hAnsi="docs-Roboto" w:cs="新細明體"/>
          <w:color w:val="202124"/>
          <w:kern w:val="0"/>
          <w:sz w:val="22"/>
        </w:rPr>
        <w:t>訂立綠建築與光電</w:t>
      </w:r>
      <w:proofErr w:type="gramStart"/>
      <w:r w:rsidRPr="00AD0305">
        <w:rPr>
          <w:rFonts w:ascii="docs-Roboto" w:eastAsia="新細明體" w:hAnsi="docs-Roboto" w:cs="新細明體"/>
          <w:color w:val="202124"/>
          <w:kern w:val="0"/>
          <w:sz w:val="22"/>
        </w:rPr>
        <w:t>併</w:t>
      </w:r>
      <w:proofErr w:type="gramEnd"/>
      <w:r w:rsidRPr="00AD0305">
        <w:rPr>
          <w:rFonts w:ascii="docs-Roboto" w:eastAsia="新細明體" w:hAnsi="docs-Roboto" w:cs="新細明體"/>
          <w:color w:val="202124"/>
          <w:kern w:val="0"/>
          <w:sz w:val="22"/>
        </w:rPr>
        <w:t>行的法案，要求面積超過</w:t>
      </w:r>
      <w:r w:rsidRPr="00AD0305">
        <w:rPr>
          <w:rFonts w:ascii="docs-Roboto" w:eastAsia="新細明體" w:hAnsi="docs-Roboto" w:cs="新細明體"/>
          <w:color w:val="202124"/>
          <w:kern w:val="0"/>
          <w:sz w:val="22"/>
        </w:rPr>
        <w:t>2,000</w:t>
      </w:r>
      <w:r w:rsidRPr="00AD0305">
        <w:rPr>
          <w:rFonts w:ascii="docs-Roboto" w:eastAsia="新細明體" w:hAnsi="docs-Roboto" w:cs="新細明體"/>
          <w:color w:val="202124"/>
          <w:kern w:val="0"/>
          <w:sz w:val="22"/>
        </w:rPr>
        <w:t>平方公尺新建建物、新開發區及住宅計畫，</w:t>
      </w:r>
      <w:proofErr w:type="gramStart"/>
      <w:r w:rsidRPr="00AD0305">
        <w:rPr>
          <w:rFonts w:ascii="docs-Roboto" w:eastAsia="新細明體" w:hAnsi="docs-Roboto" w:cs="新細明體"/>
          <w:color w:val="202124"/>
          <w:kern w:val="0"/>
          <w:sz w:val="22"/>
        </w:rPr>
        <w:t>均需利用</w:t>
      </w:r>
      <w:proofErr w:type="gramEnd"/>
      <w:r w:rsidRPr="00AD0305">
        <w:rPr>
          <w:rFonts w:ascii="docs-Roboto" w:eastAsia="新細明體" w:hAnsi="docs-Roboto" w:cs="新細明體"/>
          <w:color w:val="202124"/>
          <w:kern w:val="0"/>
          <w:sz w:val="22"/>
        </w:rPr>
        <w:t>屋頂空間進行植被綠化、裝設太陽光電等。</w:t>
      </w:r>
    </w:p>
    <w:p w14:paraId="71100023" w14:textId="77777777" w:rsidR="00AD0305" w:rsidRPr="00AD0305" w:rsidRDefault="00AD0305" w:rsidP="00516026">
      <w:pPr>
        <w:widowControl/>
        <w:shd w:val="clear" w:color="auto" w:fill="FFFFFF"/>
        <w:spacing w:beforeLines="50" w:before="180"/>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法國亦自</w:t>
      </w:r>
      <w:r w:rsidRPr="00AD0305">
        <w:rPr>
          <w:rFonts w:ascii="docs-Roboto" w:eastAsia="新細明體" w:hAnsi="docs-Roboto" w:cs="新細明體"/>
          <w:color w:val="202124"/>
          <w:kern w:val="0"/>
          <w:sz w:val="22"/>
        </w:rPr>
        <w:t>2023</w:t>
      </w:r>
      <w:r w:rsidRPr="00AD0305">
        <w:rPr>
          <w:rFonts w:ascii="docs-Roboto" w:eastAsia="新細明體" w:hAnsi="docs-Roboto" w:cs="新細明體"/>
          <w:color w:val="202124"/>
          <w:kern w:val="0"/>
          <w:sz w:val="22"/>
        </w:rPr>
        <w:t>年起，所有工</w:t>
      </w:r>
      <w:r w:rsidRPr="00AD0305">
        <w:rPr>
          <w:rFonts w:ascii="docs-Roboto" w:eastAsia="新細明體" w:hAnsi="docs-Roboto" w:cs="新細明體"/>
          <w:color w:val="202124"/>
          <w:kern w:val="0"/>
          <w:sz w:val="22"/>
        </w:rPr>
        <w:t>/</w:t>
      </w:r>
      <w:r w:rsidRPr="00AD0305">
        <w:rPr>
          <w:rFonts w:ascii="docs-Roboto" w:eastAsia="新細明體" w:hAnsi="docs-Roboto" w:cs="新細明體"/>
          <w:color w:val="202124"/>
          <w:kern w:val="0"/>
          <w:sz w:val="22"/>
        </w:rPr>
        <w:t>商業的新建建築、超過</w:t>
      </w:r>
      <w:r w:rsidRPr="00AD0305">
        <w:rPr>
          <w:rFonts w:ascii="docs-Roboto" w:eastAsia="新細明體" w:hAnsi="docs-Roboto" w:cs="新細明體"/>
          <w:color w:val="202124"/>
          <w:kern w:val="0"/>
          <w:sz w:val="22"/>
        </w:rPr>
        <w:t>500</w:t>
      </w:r>
      <w:r w:rsidRPr="00AD0305">
        <w:rPr>
          <w:rFonts w:ascii="docs-Roboto" w:eastAsia="新細明體" w:hAnsi="docs-Roboto" w:cs="新細明體"/>
          <w:color w:val="202124"/>
          <w:kern w:val="0"/>
          <w:sz w:val="22"/>
        </w:rPr>
        <w:t>平方公尺的倉庫和機房、</w:t>
      </w:r>
      <w:r w:rsidRPr="00AD0305">
        <w:rPr>
          <w:rFonts w:ascii="docs-Roboto" w:eastAsia="新細明體" w:hAnsi="docs-Roboto" w:cs="新細明體"/>
          <w:color w:val="202124"/>
          <w:kern w:val="0"/>
          <w:sz w:val="22"/>
        </w:rPr>
        <w:t>1,000</w:t>
      </w:r>
      <w:r w:rsidRPr="00AD0305">
        <w:rPr>
          <w:rFonts w:ascii="docs-Roboto" w:eastAsia="新細明體" w:hAnsi="docs-Roboto" w:cs="新細明體"/>
          <w:color w:val="202124"/>
          <w:kern w:val="0"/>
          <w:sz w:val="22"/>
        </w:rPr>
        <w:t>平方公尺以上的辦公大樓，甚至</w:t>
      </w:r>
      <w:r w:rsidRPr="00AD0305">
        <w:rPr>
          <w:rFonts w:ascii="docs-Roboto" w:eastAsia="新細明體" w:hAnsi="docs-Roboto" w:cs="新細明體"/>
          <w:color w:val="202124"/>
          <w:kern w:val="0"/>
          <w:sz w:val="22"/>
        </w:rPr>
        <w:t>2024</w:t>
      </w:r>
      <w:r w:rsidRPr="00AD0305">
        <w:rPr>
          <w:rFonts w:ascii="docs-Roboto" w:eastAsia="新細明體" w:hAnsi="docs-Roboto" w:cs="新細明體"/>
          <w:color w:val="202124"/>
          <w:kern w:val="0"/>
          <w:sz w:val="22"/>
        </w:rPr>
        <w:t>年起</w:t>
      </w:r>
      <w:r w:rsidRPr="00AD0305">
        <w:rPr>
          <w:rFonts w:ascii="docs-Roboto" w:eastAsia="新細明體" w:hAnsi="docs-Roboto" w:cs="新細明體"/>
          <w:color w:val="202124"/>
          <w:kern w:val="0"/>
          <w:sz w:val="22"/>
        </w:rPr>
        <w:t>500</w:t>
      </w:r>
      <w:r w:rsidRPr="00AD0305">
        <w:rPr>
          <w:rFonts w:ascii="docs-Roboto" w:eastAsia="新細明體" w:hAnsi="docs-Roboto" w:cs="新細明體"/>
          <w:color w:val="202124"/>
          <w:kern w:val="0"/>
          <w:sz w:val="22"/>
        </w:rPr>
        <w:t>平方公尺以上的新建停車場也必須安裝一定比例的太陽能設備。</w:t>
      </w:r>
    </w:p>
    <w:p w14:paraId="0DE2393A" w14:textId="77777777" w:rsidR="00AD0305" w:rsidRPr="00AD0305" w:rsidRDefault="00AD0305" w:rsidP="00516026">
      <w:pPr>
        <w:widowControl/>
        <w:shd w:val="clear" w:color="auto" w:fill="FFFFFF"/>
        <w:spacing w:beforeLines="50" w:before="180"/>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而鄰國日本的東京，也在去年</w:t>
      </w:r>
      <w:r w:rsidRPr="00AD0305">
        <w:rPr>
          <w:rFonts w:ascii="docs-Roboto" w:eastAsia="新細明體" w:hAnsi="docs-Roboto" w:cs="新細明體"/>
          <w:color w:val="202124"/>
          <w:kern w:val="0"/>
          <w:sz w:val="22"/>
        </w:rPr>
        <w:t>(2022)</w:t>
      </w:r>
      <w:r w:rsidRPr="00AD0305">
        <w:rPr>
          <w:rFonts w:ascii="docs-Roboto" w:eastAsia="新細明體" w:hAnsi="docs-Roboto" w:cs="新細明體"/>
          <w:color w:val="202124"/>
          <w:kern w:val="0"/>
          <w:sz w:val="22"/>
        </w:rPr>
        <w:t>立法，將於</w:t>
      </w:r>
      <w:r w:rsidRPr="00AD0305">
        <w:rPr>
          <w:rFonts w:ascii="docs-Roboto" w:eastAsia="新細明體" w:hAnsi="docs-Roboto" w:cs="新細明體"/>
          <w:color w:val="202124"/>
          <w:kern w:val="0"/>
          <w:sz w:val="22"/>
        </w:rPr>
        <w:t>2025</w:t>
      </w:r>
      <w:r w:rsidRPr="00AD0305">
        <w:rPr>
          <w:rFonts w:ascii="docs-Roboto" w:eastAsia="新細明體" w:hAnsi="docs-Roboto" w:cs="新細明體"/>
          <w:color w:val="202124"/>
          <w:kern w:val="0"/>
          <w:sz w:val="22"/>
        </w:rPr>
        <w:t>年</w:t>
      </w:r>
      <w:r w:rsidRPr="00AD0305">
        <w:rPr>
          <w:rFonts w:ascii="docs-Roboto" w:eastAsia="新細明體" w:hAnsi="docs-Roboto" w:cs="新細明體"/>
          <w:color w:val="202124"/>
          <w:kern w:val="0"/>
          <w:sz w:val="22"/>
        </w:rPr>
        <w:t>4</w:t>
      </w:r>
      <w:r w:rsidRPr="00AD0305">
        <w:rPr>
          <w:rFonts w:ascii="docs-Roboto" w:eastAsia="新細明體" w:hAnsi="docs-Roboto" w:cs="新細明體"/>
          <w:color w:val="202124"/>
          <w:kern w:val="0"/>
          <w:sz w:val="22"/>
        </w:rPr>
        <w:t>月起強制新屋安裝太陽能板，讓東京在</w:t>
      </w:r>
      <w:r w:rsidRPr="00AD0305">
        <w:rPr>
          <w:rFonts w:ascii="docs-Roboto" w:eastAsia="新細明體" w:hAnsi="docs-Roboto" w:cs="新細明體"/>
          <w:color w:val="202124"/>
          <w:kern w:val="0"/>
          <w:sz w:val="22"/>
        </w:rPr>
        <w:t>2030</w:t>
      </w:r>
      <w:r w:rsidRPr="00AD0305">
        <w:rPr>
          <w:rFonts w:ascii="docs-Roboto" w:eastAsia="新細明體" w:hAnsi="docs-Roboto" w:cs="新細明體"/>
          <w:color w:val="202124"/>
          <w:kern w:val="0"/>
          <w:sz w:val="22"/>
        </w:rPr>
        <w:t>年前達到</w:t>
      </w:r>
      <w:proofErr w:type="gramStart"/>
      <w:r w:rsidRPr="00AD0305">
        <w:rPr>
          <w:rFonts w:ascii="docs-Roboto" w:eastAsia="新細明體" w:hAnsi="docs-Roboto" w:cs="新細明體"/>
          <w:color w:val="202124"/>
          <w:kern w:val="0"/>
          <w:sz w:val="22"/>
        </w:rPr>
        <w:t>排碳量</w:t>
      </w:r>
      <w:proofErr w:type="gramEnd"/>
      <w:r w:rsidRPr="00AD0305">
        <w:rPr>
          <w:rFonts w:ascii="docs-Roboto" w:eastAsia="新細明體" w:hAnsi="docs-Roboto" w:cs="新細明體"/>
          <w:color w:val="202124"/>
          <w:kern w:val="0"/>
          <w:sz w:val="22"/>
        </w:rPr>
        <w:t>減半的目標。臺灣未來建物屋頂裝設太陽能設施的修法進度，不應落後國際。</w:t>
      </w:r>
    </w:p>
    <w:p w14:paraId="3ABA18F3" w14:textId="7C0FA679" w:rsidR="00AD0305" w:rsidRPr="00AD0305" w:rsidRDefault="00AD0305" w:rsidP="00516026">
      <w:pPr>
        <w:widowControl/>
        <w:shd w:val="clear" w:color="auto" w:fill="FFFFFF"/>
        <w:spacing w:beforeLines="50" w:before="180"/>
        <w:rPr>
          <w:rFonts w:ascii="docs-Roboto" w:eastAsia="新細明體" w:hAnsi="docs-Roboto" w:cs="新細明體" w:hint="eastAsia"/>
          <w:color w:val="202124"/>
          <w:kern w:val="0"/>
          <w:sz w:val="22"/>
        </w:rPr>
      </w:pPr>
      <w:r w:rsidRPr="00AD0305">
        <w:rPr>
          <w:rFonts w:ascii="docs-Roboto" w:eastAsia="新細明體" w:hAnsi="docs-Roboto" w:cs="新細明體"/>
          <w:b/>
          <w:bCs/>
          <w:color w:val="202124"/>
          <w:kern w:val="0"/>
          <w:sz w:val="22"/>
        </w:rPr>
        <w:t>三、地方政府已有政策實踐基礎，強制裝設光電</w:t>
      </w:r>
      <w:proofErr w:type="gramStart"/>
      <w:r w:rsidRPr="00AD0305">
        <w:rPr>
          <w:rFonts w:ascii="docs-Roboto" w:eastAsia="新細明體" w:hAnsi="docs-Roboto" w:cs="新細明體"/>
          <w:b/>
          <w:bCs/>
          <w:color w:val="202124"/>
          <w:kern w:val="0"/>
          <w:sz w:val="22"/>
        </w:rPr>
        <w:t>不須僅靠</w:t>
      </w:r>
      <w:proofErr w:type="gramEnd"/>
      <w:r w:rsidRPr="00AD0305">
        <w:rPr>
          <w:rFonts w:ascii="docs-Roboto" w:eastAsia="新細明體" w:hAnsi="docs-Roboto" w:cs="新細明體"/>
          <w:b/>
          <w:bCs/>
          <w:color w:val="202124"/>
          <w:kern w:val="0"/>
          <w:sz w:val="22"/>
        </w:rPr>
        <w:t>獎勵</w:t>
      </w:r>
    </w:p>
    <w:p w14:paraId="105BE292" w14:textId="77777777" w:rsidR="00AD0305" w:rsidRPr="00AD0305" w:rsidRDefault="00AD0305" w:rsidP="00516026">
      <w:pPr>
        <w:widowControl/>
        <w:shd w:val="clear" w:color="auto" w:fill="FFFFFF"/>
        <w:spacing w:beforeLines="50" w:before="180"/>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六都及屏東縣皆已推出縣市層級的綠建築</w:t>
      </w:r>
      <w:proofErr w:type="gramStart"/>
      <w:r w:rsidRPr="00AD0305">
        <w:rPr>
          <w:rFonts w:ascii="docs-Roboto" w:eastAsia="新細明體" w:hAnsi="docs-Roboto" w:cs="新細明體"/>
          <w:color w:val="202124"/>
          <w:kern w:val="0"/>
          <w:sz w:val="22"/>
        </w:rPr>
        <w:t>或淨零自治</w:t>
      </w:r>
      <w:proofErr w:type="gramEnd"/>
      <w:r w:rsidRPr="00AD0305">
        <w:rPr>
          <w:rFonts w:ascii="docs-Roboto" w:eastAsia="新細明體" w:hAnsi="docs-Roboto" w:cs="新細明體"/>
          <w:color w:val="202124"/>
          <w:kern w:val="0"/>
          <w:sz w:val="22"/>
        </w:rPr>
        <w:t>條例，其中，高雄市</w:t>
      </w:r>
      <w:r w:rsidRPr="00AD0305">
        <w:rPr>
          <w:rFonts w:ascii="docs-Roboto" w:eastAsia="新細明體" w:hAnsi="docs-Roboto" w:cs="新細明體"/>
          <w:color w:val="202124"/>
          <w:kern w:val="0"/>
          <w:sz w:val="22"/>
        </w:rPr>
        <w:t>2012</w:t>
      </w:r>
      <w:r w:rsidRPr="00AD0305">
        <w:rPr>
          <w:rFonts w:ascii="docs-Roboto" w:eastAsia="新細明體" w:hAnsi="docs-Roboto" w:cs="新細明體"/>
          <w:color w:val="202124"/>
          <w:kern w:val="0"/>
          <w:sz w:val="22"/>
        </w:rPr>
        <w:t>年公告《綠建築自治條例》，強制公有建物、</w:t>
      </w:r>
      <w:r w:rsidRPr="00AD0305">
        <w:rPr>
          <w:rFonts w:ascii="docs-Roboto" w:eastAsia="新細明體" w:hAnsi="docs-Roboto" w:cs="新細明體"/>
          <w:color w:val="202124"/>
          <w:kern w:val="0"/>
          <w:sz w:val="22"/>
        </w:rPr>
        <w:t>16</w:t>
      </w:r>
      <w:r w:rsidRPr="00AD0305">
        <w:rPr>
          <w:rFonts w:ascii="docs-Roboto" w:eastAsia="新細明體" w:hAnsi="docs-Roboto" w:cs="新細明體"/>
          <w:color w:val="202124"/>
          <w:kern w:val="0"/>
          <w:sz w:val="22"/>
        </w:rPr>
        <w:t>層樓以上建物／都市更新／容積移轉等案件、工業廠房及供公眾使用建物，於新增建時需裝置一定比例的屋頂光電。推動迄今十年有餘，綠建築強制裝置屋頂光電達</w:t>
      </w:r>
      <w:r w:rsidRPr="00AD0305">
        <w:rPr>
          <w:rFonts w:ascii="docs-Roboto" w:eastAsia="新細明體" w:hAnsi="docs-Roboto" w:cs="新細明體"/>
          <w:color w:val="202124"/>
          <w:kern w:val="0"/>
          <w:sz w:val="22"/>
        </w:rPr>
        <w:t>2,137</w:t>
      </w:r>
      <w:r w:rsidRPr="00AD0305">
        <w:rPr>
          <w:rFonts w:ascii="docs-Roboto" w:eastAsia="新細明體" w:hAnsi="docs-Roboto" w:cs="新細明體"/>
          <w:color w:val="202124"/>
          <w:kern w:val="0"/>
          <w:sz w:val="22"/>
        </w:rPr>
        <w:t>棟、</w:t>
      </w:r>
      <w:r w:rsidRPr="00AD0305">
        <w:rPr>
          <w:rFonts w:ascii="docs-Roboto" w:eastAsia="新細明體" w:hAnsi="docs-Roboto" w:cs="新細明體"/>
          <w:color w:val="202124"/>
          <w:kern w:val="0"/>
          <w:sz w:val="22"/>
        </w:rPr>
        <w:t>477.6MW</w:t>
      </w:r>
      <w:r w:rsidRPr="00AD0305">
        <w:rPr>
          <w:rFonts w:ascii="docs-Roboto" w:eastAsia="新細明體" w:hAnsi="docs-Roboto" w:cs="新細明體"/>
          <w:color w:val="202124"/>
          <w:kern w:val="0"/>
          <w:sz w:val="22"/>
        </w:rPr>
        <w:t>，兼</w:t>
      </w:r>
      <w:proofErr w:type="gramStart"/>
      <w:r w:rsidRPr="00AD0305">
        <w:rPr>
          <w:rFonts w:ascii="docs-Roboto" w:eastAsia="新細明體" w:hAnsi="docs-Roboto" w:cs="新細明體"/>
          <w:color w:val="202124"/>
          <w:kern w:val="0"/>
          <w:sz w:val="22"/>
        </w:rPr>
        <w:lastRenderedPageBreak/>
        <w:t>採</w:t>
      </w:r>
      <w:proofErr w:type="gramEnd"/>
      <w:r w:rsidRPr="00AD0305">
        <w:rPr>
          <w:rFonts w:ascii="docs-Roboto" w:eastAsia="新細明體" w:hAnsi="docs-Roboto" w:cs="新細明體"/>
          <w:color w:val="202124"/>
          <w:kern w:val="0"/>
          <w:sz w:val="22"/>
        </w:rPr>
        <w:t>輔導及鼓勵措施，鮮少遭遇民間社會反彈。由此可知，屋頂光電結合建築技術規則，已有政策實踐的基礎，更是當前地方政府能源轉型的共識。中央應盡快跟上地方的腳步，而</w:t>
      </w:r>
      <w:proofErr w:type="gramStart"/>
      <w:r w:rsidRPr="00AD0305">
        <w:rPr>
          <w:rFonts w:ascii="docs-Roboto" w:eastAsia="新細明體" w:hAnsi="docs-Roboto" w:cs="新細明體"/>
          <w:color w:val="202124"/>
          <w:kern w:val="0"/>
          <w:sz w:val="22"/>
        </w:rPr>
        <w:t>非退以</w:t>
      </w:r>
      <w:proofErr w:type="gramEnd"/>
      <w:r w:rsidRPr="00AD0305">
        <w:rPr>
          <w:rFonts w:ascii="docs-Roboto" w:eastAsia="新細明體" w:hAnsi="docs-Roboto" w:cs="新細明體"/>
          <w:color w:val="202124"/>
          <w:kern w:val="0"/>
          <w:sz w:val="22"/>
        </w:rPr>
        <w:t>獎補助取代立法強制性。</w:t>
      </w:r>
    </w:p>
    <w:p w14:paraId="300FA8AC" w14:textId="77777777" w:rsidR="00AD0305" w:rsidRPr="00AD0305" w:rsidRDefault="00AD0305" w:rsidP="00AD0305">
      <w:pPr>
        <w:widowControl/>
        <w:shd w:val="clear" w:color="auto" w:fill="FFFFFF"/>
        <w:spacing w:before="100" w:beforeAutospacing="1"/>
        <w:rPr>
          <w:rFonts w:ascii="docs-Roboto" w:eastAsia="新細明體" w:hAnsi="docs-Roboto" w:cs="新細明體" w:hint="eastAsia"/>
          <w:color w:val="202124"/>
          <w:kern w:val="0"/>
          <w:sz w:val="22"/>
        </w:rPr>
      </w:pPr>
      <w:r w:rsidRPr="00AD0305">
        <w:rPr>
          <w:rFonts w:ascii="docs-Roboto" w:eastAsia="新細明體" w:hAnsi="docs-Roboto" w:cs="新細明體"/>
          <w:b/>
          <w:bCs/>
          <w:color w:val="202124"/>
          <w:kern w:val="0"/>
          <w:sz w:val="22"/>
        </w:rPr>
        <w:t>四、屋頂光電環境衝擊小，應作為優先建置目標</w:t>
      </w:r>
    </w:p>
    <w:p w14:paraId="63C699B6" w14:textId="77777777" w:rsidR="00AD0305" w:rsidRPr="00AD0305" w:rsidRDefault="00AD0305" w:rsidP="00AD0305">
      <w:pPr>
        <w:widowControl/>
        <w:shd w:val="clear" w:color="auto" w:fill="FFFFFF"/>
        <w:spacing w:before="100" w:beforeAutospacing="1"/>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國發會規劃</w:t>
      </w:r>
      <w:r w:rsidRPr="00AD0305">
        <w:rPr>
          <w:rFonts w:ascii="docs-Roboto" w:eastAsia="新細明體" w:hAnsi="docs-Roboto" w:cs="新細明體"/>
          <w:color w:val="202124"/>
          <w:kern w:val="0"/>
          <w:sz w:val="22"/>
        </w:rPr>
        <w:t>2050</w:t>
      </w:r>
      <w:r w:rsidRPr="00AD0305">
        <w:rPr>
          <w:rFonts w:ascii="docs-Roboto" w:eastAsia="新細明體" w:hAnsi="docs-Roboto" w:cs="新細明體"/>
          <w:color w:val="202124"/>
          <w:kern w:val="0"/>
          <w:sz w:val="22"/>
        </w:rPr>
        <w:t>年全台光電裝置量應達</w:t>
      </w:r>
      <w:r w:rsidRPr="00AD0305">
        <w:rPr>
          <w:rFonts w:ascii="docs-Roboto" w:eastAsia="新細明體" w:hAnsi="docs-Roboto" w:cs="新細明體"/>
          <w:color w:val="202124"/>
          <w:kern w:val="0"/>
          <w:sz w:val="22"/>
        </w:rPr>
        <w:t>40</w:t>
      </w:r>
      <w:r w:rsidRPr="00AD0305">
        <w:rPr>
          <w:rFonts w:ascii="docs-Roboto" w:eastAsia="新細明體" w:hAnsi="docs-Roboto" w:cs="新細明體"/>
          <w:color w:val="202124"/>
          <w:kern w:val="0"/>
          <w:sz w:val="22"/>
        </w:rPr>
        <w:t>～</w:t>
      </w:r>
      <w:r w:rsidRPr="00AD0305">
        <w:rPr>
          <w:rFonts w:ascii="docs-Roboto" w:eastAsia="新細明體" w:hAnsi="docs-Roboto" w:cs="新細明體"/>
          <w:color w:val="202124"/>
          <w:kern w:val="0"/>
          <w:sz w:val="22"/>
        </w:rPr>
        <w:t>80GW</w:t>
      </w:r>
      <w:r w:rsidRPr="00AD0305">
        <w:rPr>
          <w:rFonts w:ascii="docs-Roboto" w:eastAsia="新細明體" w:hAnsi="docs-Roboto" w:cs="新細明體"/>
          <w:color w:val="202124"/>
          <w:kern w:val="0"/>
          <w:sz w:val="22"/>
        </w:rPr>
        <w:t>，然而地面型光電，往往牽涉及農業使用、生態保育以及社區發展等競合問題，尚待建立妥善的機制與評估規劃。相對來說，屋頂型光電對環境、社區的衝擊低，民間社會接受度高，能減少地面型光電的建置壓力。若以全台屋頂面積</w:t>
      </w:r>
      <w:r w:rsidRPr="00AD0305">
        <w:rPr>
          <w:rFonts w:ascii="docs-Roboto" w:eastAsia="新細明體" w:hAnsi="docs-Roboto" w:cs="新細明體"/>
          <w:color w:val="202124"/>
          <w:kern w:val="0"/>
          <w:sz w:val="22"/>
        </w:rPr>
        <w:t>300</w:t>
      </w:r>
      <w:r w:rsidRPr="00AD0305">
        <w:rPr>
          <w:rFonts w:ascii="docs-Roboto" w:eastAsia="新細明體" w:hAnsi="docs-Roboto" w:cs="新細明體"/>
          <w:color w:val="202124"/>
          <w:kern w:val="0"/>
          <w:sz w:val="22"/>
        </w:rPr>
        <w:t>平方公尺以上新建物，每年新增</w:t>
      </w:r>
      <w:r w:rsidRPr="00AD0305">
        <w:rPr>
          <w:rFonts w:ascii="docs-Roboto" w:eastAsia="新細明體" w:hAnsi="docs-Roboto" w:cs="新細明體"/>
          <w:color w:val="202124"/>
          <w:kern w:val="0"/>
          <w:sz w:val="22"/>
        </w:rPr>
        <w:t>315</w:t>
      </w:r>
      <w:r w:rsidRPr="00AD0305">
        <w:rPr>
          <w:rFonts w:ascii="docs-Roboto" w:eastAsia="新細明體" w:hAnsi="docs-Roboto" w:cs="新細明體"/>
          <w:color w:val="202124"/>
          <w:kern w:val="0"/>
          <w:sz w:val="22"/>
        </w:rPr>
        <w:t>公頃，</w:t>
      </w:r>
      <w:proofErr w:type="gramStart"/>
      <w:r w:rsidRPr="00AD0305">
        <w:rPr>
          <w:rFonts w:ascii="docs-Roboto" w:eastAsia="新細明體" w:hAnsi="docs-Roboto" w:cs="新細明體"/>
          <w:color w:val="202124"/>
          <w:kern w:val="0"/>
          <w:sz w:val="22"/>
        </w:rPr>
        <w:t>扣除屋突遮蔭</w:t>
      </w:r>
      <w:proofErr w:type="gramEnd"/>
      <w:r w:rsidRPr="00AD0305">
        <w:rPr>
          <w:rFonts w:ascii="docs-Roboto" w:eastAsia="新細明體" w:hAnsi="docs-Roboto" w:cs="新細明體"/>
          <w:color w:val="202124"/>
          <w:kern w:val="0"/>
          <w:sz w:val="22"/>
        </w:rPr>
        <w:t>等因素，以</w:t>
      </w:r>
      <w:r w:rsidRPr="00AD0305">
        <w:rPr>
          <w:rFonts w:ascii="docs-Roboto" w:eastAsia="新細明體" w:hAnsi="docs-Roboto" w:cs="新細明體"/>
          <w:color w:val="202124"/>
          <w:kern w:val="0"/>
          <w:sz w:val="22"/>
        </w:rPr>
        <w:t>50%</w:t>
      </w:r>
      <w:r w:rsidRPr="00AD0305">
        <w:rPr>
          <w:rFonts w:ascii="docs-Roboto" w:eastAsia="新細明體" w:hAnsi="docs-Roboto" w:cs="新細明體"/>
          <w:color w:val="202124"/>
          <w:kern w:val="0"/>
          <w:sz w:val="22"/>
        </w:rPr>
        <w:t>面積來估算，至</w:t>
      </w:r>
      <w:r w:rsidRPr="00AD0305">
        <w:rPr>
          <w:rFonts w:ascii="docs-Roboto" w:eastAsia="新細明體" w:hAnsi="docs-Roboto" w:cs="新細明體"/>
          <w:color w:val="202124"/>
          <w:kern w:val="0"/>
          <w:sz w:val="22"/>
        </w:rPr>
        <w:t>2050</w:t>
      </w:r>
      <w:r w:rsidRPr="00AD0305">
        <w:rPr>
          <w:rFonts w:ascii="docs-Roboto" w:eastAsia="新細明體" w:hAnsi="docs-Roboto" w:cs="新細明體"/>
          <w:color w:val="202124"/>
          <w:kern w:val="0"/>
          <w:sz w:val="22"/>
        </w:rPr>
        <w:t>年全台可新增</w:t>
      </w:r>
      <w:r w:rsidRPr="00AD0305">
        <w:rPr>
          <w:rFonts w:ascii="docs-Roboto" w:eastAsia="新細明體" w:hAnsi="docs-Roboto" w:cs="新細明體"/>
          <w:color w:val="202124"/>
          <w:kern w:val="0"/>
          <w:sz w:val="22"/>
        </w:rPr>
        <w:t>5.4GW</w:t>
      </w:r>
      <w:r w:rsidRPr="00AD0305">
        <w:rPr>
          <w:rFonts w:ascii="docs-Roboto" w:eastAsia="新細明體" w:hAnsi="docs-Roboto" w:cs="新細明體"/>
          <w:color w:val="202124"/>
          <w:kern w:val="0"/>
          <w:sz w:val="22"/>
        </w:rPr>
        <w:t>的光電容量，換算下來，可以減少</w:t>
      </w:r>
      <w:r w:rsidRPr="00AD0305">
        <w:rPr>
          <w:rFonts w:ascii="docs-Roboto" w:eastAsia="新細明體" w:hAnsi="docs-Roboto" w:cs="新細明體"/>
          <w:color w:val="202124"/>
          <w:kern w:val="0"/>
          <w:sz w:val="22"/>
        </w:rPr>
        <w:t>5,400</w:t>
      </w:r>
      <w:r w:rsidRPr="00AD0305">
        <w:rPr>
          <w:rFonts w:ascii="docs-Roboto" w:eastAsia="新細明體" w:hAnsi="docs-Roboto" w:cs="新細明體"/>
          <w:color w:val="202124"/>
          <w:kern w:val="0"/>
          <w:sz w:val="22"/>
        </w:rPr>
        <w:t>公頃地面光電的土地需求。</w:t>
      </w:r>
    </w:p>
    <w:p w14:paraId="5503C30B" w14:textId="77777777" w:rsidR="00AD0305" w:rsidRPr="00AD0305" w:rsidRDefault="00AD0305" w:rsidP="00AD0305">
      <w:pPr>
        <w:widowControl/>
        <w:shd w:val="clear" w:color="auto" w:fill="FFFFFF"/>
        <w:spacing w:before="100" w:beforeAutospacing="1"/>
        <w:rPr>
          <w:rFonts w:ascii="docs-Roboto" w:eastAsia="新細明體" w:hAnsi="docs-Roboto" w:cs="新細明體" w:hint="eastAsia"/>
          <w:color w:val="202124"/>
          <w:kern w:val="0"/>
          <w:sz w:val="22"/>
        </w:rPr>
      </w:pPr>
      <w:r w:rsidRPr="00AD0305">
        <w:rPr>
          <w:rFonts w:ascii="docs-Roboto" w:eastAsia="新細明體" w:hAnsi="docs-Roboto" w:cs="新細明體"/>
          <w:b/>
          <w:bCs/>
          <w:color w:val="202124"/>
          <w:kern w:val="0"/>
          <w:sz w:val="22"/>
        </w:rPr>
        <w:t>五、「都市的電都市發」，用電戶應肩負發電責任</w:t>
      </w:r>
    </w:p>
    <w:p w14:paraId="0C5E545E" w14:textId="77777777" w:rsidR="00AD0305" w:rsidRPr="00AD0305" w:rsidRDefault="00AD0305" w:rsidP="00AD0305">
      <w:pPr>
        <w:widowControl/>
        <w:shd w:val="clear" w:color="auto" w:fill="FFFFFF"/>
        <w:spacing w:before="100" w:beforeAutospacing="1"/>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「都市」作為吃電大戶，應盡可能</w:t>
      </w:r>
      <w:proofErr w:type="gramStart"/>
      <w:r w:rsidRPr="00AD0305">
        <w:rPr>
          <w:rFonts w:ascii="docs-Roboto" w:eastAsia="新細明體" w:hAnsi="docs-Roboto" w:cs="新細明體"/>
          <w:color w:val="202124"/>
          <w:kern w:val="0"/>
          <w:sz w:val="22"/>
        </w:rPr>
        <w:t>佈</w:t>
      </w:r>
      <w:proofErr w:type="gramEnd"/>
      <w:r w:rsidRPr="00AD0305">
        <w:rPr>
          <w:rFonts w:ascii="docs-Roboto" w:eastAsia="新細明體" w:hAnsi="docs-Roboto" w:cs="新細明體"/>
          <w:color w:val="202124"/>
          <w:kern w:val="0"/>
          <w:sz w:val="22"/>
        </w:rPr>
        <w:t>建建物屋頂的再生能源，邁向「都市的電都市發」的平衡發展途徑。</w:t>
      </w:r>
      <w:hyperlink r:id="rId13" w:history="1">
        <w:r w:rsidRPr="00AD0305">
          <w:rPr>
            <w:rFonts w:ascii="docs-Roboto" w:eastAsia="新細明體" w:hAnsi="docs-Roboto" w:cs="新細明體"/>
            <w:color w:val="1155CC"/>
            <w:kern w:val="0"/>
            <w:sz w:val="22"/>
            <w:u w:val="single"/>
          </w:rPr>
          <w:t>據台灣電力公司所揭</w:t>
        </w:r>
      </w:hyperlink>
      <w:r w:rsidRPr="00AD0305">
        <w:rPr>
          <w:rFonts w:ascii="docs-Roboto" w:eastAsia="新細明體" w:hAnsi="docs-Roboto" w:cs="新細明體"/>
          <w:color w:val="202124"/>
          <w:kern w:val="0"/>
          <w:sz w:val="22"/>
        </w:rPr>
        <w:t>，人口、建物稠密的六都，</w:t>
      </w:r>
      <w:proofErr w:type="gramStart"/>
      <w:r w:rsidRPr="00AD0305">
        <w:rPr>
          <w:rFonts w:ascii="docs-Roboto" w:eastAsia="新細明體" w:hAnsi="docs-Roboto" w:cs="新細明體"/>
          <w:color w:val="202124"/>
          <w:kern w:val="0"/>
          <w:sz w:val="22"/>
        </w:rPr>
        <w:t>用電占全國</w:t>
      </w:r>
      <w:proofErr w:type="gramEnd"/>
      <w:r w:rsidRPr="00AD0305">
        <w:rPr>
          <w:rFonts w:ascii="docs-Roboto" w:eastAsia="新細明體" w:hAnsi="docs-Roboto" w:cs="新細明體"/>
          <w:color w:val="202124"/>
          <w:kern w:val="0"/>
          <w:sz w:val="22"/>
        </w:rPr>
        <w:t>發電總量約</w:t>
      </w:r>
      <w:proofErr w:type="gramStart"/>
      <w:r w:rsidRPr="00AD0305">
        <w:rPr>
          <w:rFonts w:ascii="docs-Roboto" w:eastAsia="新細明體" w:hAnsi="docs-Roboto" w:cs="新細明體"/>
          <w:color w:val="202124"/>
          <w:kern w:val="0"/>
          <w:sz w:val="22"/>
        </w:rPr>
        <w:t>7</w:t>
      </w:r>
      <w:r w:rsidRPr="00AD0305">
        <w:rPr>
          <w:rFonts w:ascii="docs-Roboto" w:eastAsia="新細明體" w:hAnsi="docs-Roboto" w:cs="新細明體"/>
          <w:color w:val="202124"/>
          <w:kern w:val="0"/>
          <w:sz w:val="22"/>
        </w:rPr>
        <w:t>成</w:t>
      </w:r>
      <w:proofErr w:type="gramEnd"/>
      <w:r w:rsidRPr="00AD0305">
        <w:rPr>
          <w:rFonts w:ascii="docs-Roboto" w:eastAsia="新細明體" w:hAnsi="docs-Roboto" w:cs="新細明體"/>
          <w:color w:val="202124"/>
          <w:kern w:val="0"/>
          <w:sz w:val="22"/>
        </w:rPr>
        <w:t>，電力來自其他縣市，或在地傳統</w:t>
      </w:r>
      <w:proofErr w:type="gramStart"/>
      <w:r w:rsidRPr="00AD0305">
        <w:rPr>
          <w:rFonts w:ascii="docs-Roboto" w:eastAsia="新細明體" w:hAnsi="docs-Roboto" w:cs="新細明體"/>
          <w:color w:val="202124"/>
          <w:kern w:val="0"/>
          <w:sz w:val="22"/>
        </w:rPr>
        <w:t>的核煤電廠</w:t>
      </w:r>
      <w:proofErr w:type="gramEnd"/>
      <w:r w:rsidRPr="00AD0305">
        <w:rPr>
          <w:rFonts w:ascii="docs-Roboto" w:eastAsia="新細明體" w:hAnsi="docs-Roboto" w:cs="新細明體"/>
          <w:color w:val="202124"/>
          <w:kern w:val="0"/>
          <w:sz w:val="22"/>
        </w:rPr>
        <w:t>，導致污染、區域不平衡等環境</w:t>
      </w:r>
      <w:proofErr w:type="gramStart"/>
      <w:r w:rsidRPr="00AD0305">
        <w:rPr>
          <w:rFonts w:ascii="docs-Roboto" w:eastAsia="新細明體" w:hAnsi="docs-Roboto" w:cs="新細明體"/>
          <w:color w:val="202124"/>
          <w:kern w:val="0"/>
          <w:sz w:val="22"/>
        </w:rPr>
        <w:t>不</w:t>
      </w:r>
      <w:proofErr w:type="gramEnd"/>
      <w:r w:rsidRPr="00AD0305">
        <w:rPr>
          <w:rFonts w:ascii="docs-Roboto" w:eastAsia="新細明體" w:hAnsi="docs-Roboto" w:cs="新細明體"/>
          <w:color w:val="202124"/>
          <w:kern w:val="0"/>
          <w:sz w:val="22"/>
        </w:rPr>
        <w:t>正義課題。</w:t>
      </w:r>
      <w:proofErr w:type="gramStart"/>
      <w:r w:rsidRPr="00AD0305">
        <w:rPr>
          <w:rFonts w:ascii="docs-Roboto" w:eastAsia="新細明體" w:hAnsi="docs-Roboto" w:cs="新細明體"/>
          <w:color w:val="202124"/>
          <w:kern w:val="0"/>
          <w:sz w:val="22"/>
        </w:rPr>
        <w:t>爰</w:t>
      </w:r>
      <w:proofErr w:type="gramEnd"/>
      <w:r w:rsidRPr="00AD0305">
        <w:rPr>
          <w:rFonts w:ascii="docs-Roboto" w:eastAsia="新細明體" w:hAnsi="docs-Roboto" w:cs="新細明體"/>
          <w:color w:val="202124"/>
          <w:kern w:val="0"/>
          <w:sz w:val="22"/>
        </w:rPr>
        <w:t>此，都市應肩負自身的用電責任，積極</w:t>
      </w:r>
      <w:proofErr w:type="gramStart"/>
      <w:r w:rsidRPr="00AD0305">
        <w:rPr>
          <w:rFonts w:ascii="docs-Roboto" w:eastAsia="新細明體" w:hAnsi="docs-Roboto" w:cs="新細明體"/>
          <w:color w:val="202124"/>
          <w:kern w:val="0"/>
          <w:sz w:val="22"/>
        </w:rPr>
        <w:t>佈</w:t>
      </w:r>
      <w:proofErr w:type="gramEnd"/>
      <w:r w:rsidRPr="00AD0305">
        <w:rPr>
          <w:rFonts w:ascii="docs-Roboto" w:eastAsia="新細明體" w:hAnsi="docs-Roboto" w:cs="新細明體"/>
          <w:color w:val="202124"/>
          <w:kern w:val="0"/>
          <w:sz w:val="22"/>
        </w:rPr>
        <w:t>建屋頂光電，恰是當前避免光電發展區位失衡，且符合都市發展紋理最直接可行的做法。</w:t>
      </w:r>
    </w:p>
    <w:p w14:paraId="19D745AF" w14:textId="77777777" w:rsidR="00AD0305" w:rsidRPr="00AD0305" w:rsidRDefault="00AD0305" w:rsidP="00AD0305">
      <w:pPr>
        <w:widowControl/>
        <w:shd w:val="clear" w:color="auto" w:fill="FFFFFF"/>
        <w:spacing w:before="100" w:beforeAutospacing="1"/>
        <w:rPr>
          <w:rFonts w:ascii="docs-Roboto" w:eastAsia="新細明體" w:hAnsi="docs-Roboto" w:cs="新細明體" w:hint="eastAsia"/>
          <w:color w:val="202124"/>
          <w:kern w:val="0"/>
          <w:sz w:val="22"/>
        </w:rPr>
      </w:pPr>
      <w:r w:rsidRPr="00AD0305">
        <w:rPr>
          <w:rFonts w:ascii="docs-Roboto" w:eastAsia="新細明體" w:hAnsi="docs-Roboto" w:cs="新細明體"/>
          <w:b/>
          <w:bCs/>
          <w:color w:val="202124"/>
          <w:kern w:val="0"/>
          <w:sz w:val="22"/>
        </w:rPr>
        <w:t>六、本次修法關鍵</w:t>
      </w:r>
      <w:r w:rsidRPr="00AD0305">
        <w:rPr>
          <w:rFonts w:ascii="docs-Roboto" w:eastAsia="新細明體" w:hAnsi="docs-Roboto" w:cs="新細明體"/>
          <w:b/>
          <w:bCs/>
          <w:color w:val="202124"/>
          <w:kern w:val="0"/>
          <w:sz w:val="22"/>
        </w:rPr>
        <w:t xml:space="preserve"> </w:t>
      </w:r>
      <w:r w:rsidRPr="00AD0305">
        <w:rPr>
          <w:rFonts w:ascii="docs-Roboto" w:eastAsia="新細明體" w:hAnsi="docs-Roboto" w:cs="新細明體"/>
          <w:b/>
          <w:bCs/>
          <w:color w:val="202124"/>
          <w:kern w:val="0"/>
          <w:sz w:val="22"/>
        </w:rPr>
        <w:t>須推動可行的相關配套</w:t>
      </w:r>
      <w:r w:rsidRPr="00AD0305">
        <w:rPr>
          <w:rFonts w:ascii="docs-Roboto" w:eastAsia="新細明體" w:hAnsi="docs-Roboto" w:cs="新細明體"/>
          <w:b/>
          <w:bCs/>
          <w:color w:val="202124"/>
          <w:kern w:val="0"/>
          <w:sz w:val="22"/>
        </w:rPr>
        <w:t> </w:t>
      </w:r>
    </w:p>
    <w:p w14:paraId="72991281" w14:textId="77777777" w:rsidR="00AD0305" w:rsidRPr="00AD0305" w:rsidRDefault="00AD0305" w:rsidP="00AD0305">
      <w:pPr>
        <w:widowControl/>
        <w:shd w:val="clear" w:color="auto" w:fill="FFFFFF"/>
        <w:spacing w:before="100" w:beforeAutospacing="1"/>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本次修法涉及新、增、改建建物，將牽動部分建築設計及後續管理維護等事宜，仍須能源局及營建署提出相關配套與子法訂定，例如受光條件與可免設情形之評估認定、光電設備的管理維運與物管公司培力等。依據高雄市政府推動綠建築</w:t>
      </w:r>
      <w:r w:rsidRPr="00AD0305">
        <w:rPr>
          <w:rFonts w:ascii="docs-Roboto" w:eastAsia="新細明體" w:hAnsi="docs-Roboto" w:cs="新細明體"/>
          <w:color w:val="202124"/>
          <w:kern w:val="0"/>
          <w:sz w:val="22"/>
        </w:rPr>
        <w:t>10</w:t>
      </w:r>
      <w:r w:rsidRPr="00AD0305">
        <w:rPr>
          <w:rFonts w:ascii="docs-Roboto" w:eastAsia="新細明體" w:hAnsi="docs-Roboto" w:cs="新細明體"/>
          <w:color w:val="202124"/>
          <w:kern w:val="0"/>
          <w:sz w:val="22"/>
        </w:rPr>
        <w:t>餘年的經驗，這些都不會阻礙新增改建物強制設光電，但仍需中央與地方政府、建築</w:t>
      </w:r>
      <w:proofErr w:type="gramStart"/>
      <w:r w:rsidRPr="00AD0305">
        <w:rPr>
          <w:rFonts w:ascii="docs-Roboto" w:eastAsia="新細明體" w:hAnsi="docs-Roboto" w:cs="新細明體"/>
          <w:color w:val="202124"/>
          <w:kern w:val="0"/>
          <w:sz w:val="22"/>
        </w:rPr>
        <w:t>與綠能相關</w:t>
      </w:r>
      <w:proofErr w:type="gramEnd"/>
      <w:r w:rsidRPr="00AD0305">
        <w:rPr>
          <w:rFonts w:ascii="docs-Roboto" w:eastAsia="新細明體" w:hAnsi="docs-Roboto" w:cs="新細明體"/>
          <w:color w:val="202124"/>
          <w:kern w:val="0"/>
          <w:sz w:val="22"/>
        </w:rPr>
        <w:t>產業進行溝通對話，找到推行的共識與策略。</w:t>
      </w:r>
    </w:p>
    <w:p w14:paraId="294D8A4F" w14:textId="77777777" w:rsidR="00AD0305" w:rsidRPr="00AD0305" w:rsidRDefault="00AD0305" w:rsidP="00AD0305">
      <w:pPr>
        <w:widowControl/>
        <w:shd w:val="clear" w:color="auto" w:fill="FFFFFF"/>
        <w:spacing w:before="100" w:beforeAutospacing="1"/>
        <w:rPr>
          <w:rFonts w:ascii="docs-Roboto" w:eastAsia="新細明體" w:hAnsi="docs-Roboto" w:cs="新細明體" w:hint="eastAsia"/>
          <w:color w:val="202124"/>
          <w:kern w:val="0"/>
          <w:sz w:val="22"/>
        </w:rPr>
      </w:pPr>
      <w:r w:rsidRPr="00AD0305">
        <w:rPr>
          <w:rFonts w:ascii="docs-Roboto" w:eastAsia="新細明體" w:hAnsi="docs-Roboto" w:cs="新細明體"/>
          <w:b/>
          <w:bCs/>
          <w:color w:val="202124"/>
          <w:kern w:val="0"/>
          <w:sz w:val="22"/>
        </w:rPr>
        <w:t>都市的電都市發！地方做得到，臺灣就做得到！</w:t>
      </w:r>
    </w:p>
    <w:p w14:paraId="1EBFC128" w14:textId="77777777" w:rsidR="00AD0305" w:rsidRPr="00AD0305" w:rsidRDefault="00AD0305" w:rsidP="00AD0305">
      <w:pPr>
        <w:widowControl/>
        <w:shd w:val="clear" w:color="auto" w:fill="FFFFFF"/>
        <w:spacing w:before="100" w:beforeAutospacing="1"/>
        <w:rPr>
          <w:rFonts w:ascii="docs-Roboto" w:eastAsia="新細明體" w:hAnsi="docs-Roboto" w:cs="新細明體" w:hint="eastAsia"/>
          <w:color w:val="202124"/>
          <w:kern w:val="0"/>
          <w:sz w:val="22"/>
        </w:rPr>
      </w:pPr>
      <w:r w:rsidRPr="00AD0305">
        <w:rPr>
          <w:rFonts w:ascii="docs-Roboto" w:eastAsia="新細明體" w:hAnsi="docs-Roboto" w:cs="新細明體"/>
          <w:color w:val="202124"/>
          <w:kern w:val="0"/>
          <w:sz w:val="22"/>
        </w:rPr>
        <w:t>在國際</w:t>
      </w:r>
      <w:proofErr w:type="gramStart"/>
      <w:r w:rsidRPr="00AD0305">
        <w:rPr>
          <w:rFonts w:ascii="docs-Roboto" w:eastAsia="新細明體" w:hAnsi="docs-Roboto" w:cs="新細明體"/>
          <w:color w:val="202124"/>
          <w:kern w:val="0"/>
          <w:sz w:val="22"/>
        </w:rPr>
        <w:t>淨零碳排</w:t>
      </w:r>
      <w:proofErr w:type="gramEnd"/>
      <w:r w:rsidRPr="00AD0305">
        <w:rPr>
          <w:rFonts w:ascii="docs-Roboto" w:eastAsia="新細明體" w:hAnsi="docs-Roboto" w:cs="新細明體"/>
          <w:color w:val="202124"/>
          <w:kern w:val="0"/>
          <w:sz w:val="22"/>
        </w:rPr>
        <w:t>的共識，及國家</w:t>
      </w:r>
      <w:proofErr w:type="gramStart"/>
      <w:r w:rsidRPr="00AD0305">
        <w:rPr>
          <w:rFonts w:ascii="docs-Roboto" w:eastAsia="新細明體" w:hAnsi="docs-Roboto" w:cs="新細明體"/>
          <w:color w:val="202124"/>
          <w:kern w:val="0"/>
          <w:sz w:val="22"/>
        </w:rPr>
        <w:t>總體淨零目標</w:t>
      </w:r>
      <w:proofErr w:type="gramEnd"/>
      <w:r w:rsidRPr="00AD0305">
        <w:rPr>
          <w:rFonts w:ascii="docs-Roboto" w:eastAsia="新細明體" w:hAnsi="docs-Roboto" w:cs="新細明體"/>
          <w:color w:val="202124"/>
          <w:kern w:val="0"/>
          <w:sz w:val="22"/>
        </w:rPr>
        <w:t>的進程下，</w:t>
      </w:r>
      <w:proofErr w:type="gramStart"/>
      <w:r w:rsidRPr="00AD0305">
        <w:rPr>
          <w:rFonts w:ascii="docs-Roboto" w:eastAsia="新細明體" w:hAnsi="docs-Roboto" w:cs="新細明體"/>
          <w:color w:val="202124"/>
          <w:kern w:val="0"/>
          <w:sz w:val="22"/>
        </w:rPr>
        <w:t>佈建低</w:t>
      </w:r>
      <w:proofErr w:type="gramEnd"/>
      <w:r w:rsidRPr="00AD0305">
        <w:rPr>
          <w:rFonts w:ascii="docs-Roboto" w:eastAsia="新細明體" w:hAnsi="docs-Roboto" w:cs="新細明體"/>
          <w:color w:val="202124"/>
          <w:kern w:val="0"/>
          <w:sz w:val="22"/>
        </w:rPr>
        <w:t>環境衝擊的屋頂型太陽光電，已是勢在必行。邀請各界連署、要求立法院通過《再生能源發展條例》第</w:t>
      </w:r>
      <w:r w:rsidRPr="00AD0305">
        <w:rPr>
          <w:rFonts w:ascii="docs-Roboto" w:eastAsia="新細明體" w:hAnsi="docs-Roboto" w:cs="新細明體"/>
          <w:color w:val="202124"/>
          <w:kern w:val="0"/>
          <w:sz w:val="22"/>
        </w:rPr>
        <w:t>12</w:t>
      </w:r>
      <w:r w:rsidRPr="00AD0305">
        <w:rPr>
          <w:rFonts w:ascii="docs-Roboto" w:eastAsia="新細明體" w:hAnsi="docs-Roboto" w:cs="新細明體"/>
          <w:color w:val="202124"/>
          <w:kern w:val="0"/>
          <w:sz w:val="22"/>
        </w:rPr>
        <w:t>之</w:t>
      </w:r>
      <w:r w:rsidRPr="00AD0305">
        <w:rPr>
          <w:rFonts w:ascii="docs-Roboto" w:eastAsia="新細明體" w:hAnsi="docs-Roboto" w:cs="新細明體"/>
          <w:color w:val="202124"/>
          <w:kern w:val="0"/>
          <w:sz w:val="22"/>
        </w:rPr>
        <w:t>1</w:t>
      </w:r>
      <w:r w:rsidRPr="00AD0305">
        <w:rPr>
          <w:rFonts w:ascii="docs-Roboto" w:eastAsia="新細明體" w:hAnsi="docs-Roboto" w:cs="新細明體"/>
          <w:color w:val="202124"/>
          <w:kern w:val="0"/>
          <w:sz w:val="22"/>
        </w:rPr>
        <w:t>條，促進全民共同肩負</w:t>
      </w:r>
      <w:proofErr w:type="gramStart"/>
      <w:r w:rsidRPr="00AD0305">
        <w:rPr>
          <w:rFonts w:ascii="docs-Roboto" w:eastAsia="新細明體" w:hAnsi="docs-Roboto" w:cs="新細明體"/>
          <w:color w:val="202124"/>
          <w:kern w:val="0"/>
          <w:sz w:val="22"/>
        </w:rPr>
        <w:t>起淨零新</w:t>
      </w:r>
      <w:proofErr w:type="gramEnd"/>
      <w:r w:rsidRPr="00AD0305">
        <w:rPr>
          <w:rFonts w:ascii="docs-Roboto" w:eastAsia="新細明體" w:hAnsi="docs-Roboto" w:cs="新細明體"/>
          <w:color w:val="202124"/>
          <w:kern w:val="0"/>
          <w:sz w:val="22"/>
        </w:rPr>
        <w:t>生活的公民責任！</w:t>
      </w:r>
    </w:p>
    <w:p w14:paraId="3D61E7CF" w14:textId="375BB46F" w:rsidR="00AD0305" w:rsidRPr="00AD0305" w:rsidRDefault="00AD0305" w:rsidP="00AD0305">
      <w:pPr>
        <w:widowControl/>
        <w:shd w:val="clear" w:color="auto" w:fill="FFFFFF"/>
        <w:spacing w:before="100" w:beforeAutospacing="1"/>
        <w:rPr>
          <w:rFonts w:ascii="docs-Roboto" w:eastAsia="新細明體" w:hAnsi="docs-Roboto" w:cs="新細明體" w:hint="eastAsia"/>
          <w:color w:val="202124"/>
          <w:kern w:val="0"/>
          <w:sz w:val="22"/>
        </w:rPr>
      </w:pPr>
      <w:r w:rsidRPr="00AD0305">
        <w:rPr>
          <w:rFonts w:ascii="docs-Roboto" w:eastAsia="新細明體" w:hAnsi="docs-Roboto" w:cs="新細明體"/>
          <w:b/>
          <w:bCs/>
          <w:color w:val="202124"/>
          <w:kern w:val="0"/>
          <w:sz w:val="22"/>
        </w:rPr>
        <w:t>發起單位：主婦聯盟環境保護基金會、地球公民基金會、綠色公民行動聯盟、台灣綠領協會</w:t>
      </w:r>
    </w:p>
    <w:p w14:paraId="71D14C94" w14:textId="77777777" w:rsidR="00AD0305" w:rsidRPr="00AD0305" w:rsidRDefault="00AD0305" w:rsidP="0092650E">
      <w:pPr>
        <w:widowControl/>
        <w:spacing w:line="276" w:lineRule="auto"/>
        <w:jc w:val="center"/>
        <w:rPr>
          <w:rFonts w:ascii="新細明體" w:eastAsia="新細明體" w:hAnsi="新細明體" w:cs="新細明體"/>
          <w:b/>
          <w:bCs/>
          <w:color w:val="000000"/>
          <w:kern w:val="0"/>
          <w:sz w:val="32"/>
          <w:szCs w:val="32"/>
        </w:rPr>
      </w:pPr>
    </w:p>
    <w:p w14:paraId="4A7D4F4B" w14:textId="77777777" w:rsidR="00AD0305" w:rsidRDefault="00AD0305" w:rsidP="0092650E">
      <w:pPr>
        <w:widowControl/>
        <w:spacing w:line="276" w:lineRule="auto"/>
        <w:jc w:val="center"/>
        <w:rPr>
          <w:rFonts w:ascii="新細明體" w:eastAsia="新細明體" w:hAnsi="新細明體" w:cs="新細明體"/>
          <w:b/>
          <w:bCs/>
          <w:color w:val="000000"/>
          <w:kern w:val="0"/>
          <w:sz w:val="32"/>
          <w:szCs w:val="32"/>
          <w:lang w:val="zh-TW"/>
        </w:rPr>
        <w:sectPr w:rsidR="00AD0305" w:rsidSect="00AD38C0">
          <w:pgSz w:w="11906" w:h="16838"/>
          <w:pgMar w:top="720" w:right="720" w:bottom="720" w:left="720" w:header="851" w:footer="992" w:gutter="0"/>
          <w:cols w:space="425"/>
          <w:docGrid w:type="lines" w:linePitch="360"/>
        </w:sectPr>
      </w:pPr>
    </w:p>
    <w:p w14:paraId="38BC2517" w14:textId="5D2CE2AA" w:rsidR="0092650E" w:rsidRPr="0092650E" w:rsidRDefault="0092650E" w:rsidP="0092650E">
      <w:pPr>
        <w:widowControl/>
        <w:spacing w:line="276" w:lineRule="auto"/>
        <w:jc w:val="center"/>
        <w:rPr>
          <w:rFonts w:ascii="Arial" w:eastAsia="Arial" w:hAnsi="Arial" w:cs="Arial"/>
          <w:color w:val="000000"/>
          <w:kern w:val="0"/>
          <w:sz w:val="32"/>
          <w:szCs w:val="32"/>
          <w:lang w:val="zh-TW"/>
        </w:rPr>
      </w:pPr>
      <w:r w:rsidRPr="0092650E">
        <w:rPr>
          <w:rFonts w:ascii="新細明體" w:eastAsia="新細明體" w:hAnsi="新細明體" w:cs="新細明體" w:hint="eastAsia"/>
          <w:b/>
          <w:bCs/>
          <w:color w:val="000000"/>
          <w:kern w:val="0"/>
          <w:sz w:val="32"/>
          <w:szCs w:val="32"/>
          <w:lang w:val="zh-TW"/>
        </w:rPr>
        <w:lastRenderedPageBreak/>
        <w:t>建築界</w:t>
      </w:r>
      <w:r w:rsidR="00610CDB">
        <w:rPr>
          <w:rFonts w:ascii="新細明體" w:eastAsia="新細明體" w:hAnsi="新細明體" w:cs="新細明體" w:hint="eastAsia"/>
          <w:b/>
          <w:bCs/>
          <w:color w:val="000000"/>
          <w:kern w:val="0"/>
          <w:sz w:val="32"/>
          <w:szCs w:val="32"/>
          <w:lang w:val="zh-TW"/>
        </w:rPr>
        <w:t>／</w:t>
      </w:r>
      <w:r w:rsidRPr="0092650E">
        <w:rPr>
          <w:rFonts w:ascii="新細明體" w:eastAsia="新細明體" w:hAnsi="新細明體" w:cs="新細明體" w:hint="eastAsia"/>
          <w:b/>
          <w:bCs/>
          <w:color w:val="000000"/>
          <w:kern w:val="0"/>
          <w:sz w:val="32"/>
          <w:szCs w:val="32"/>
          <w:lang w:val="zh-TW"/>
        </w:rPr>
        <w:t>各界連署名單</w:t>
      </w:r>
    </w:p>
    <w:tbl>
      <w:tblPr>
        <w:tblStyle w:val="1"/>
        <w:tblW w:w="0" w:type="auto"/>
        <w:tblLayout w:type="fixed"/>
        <w:tblLook w:val="04A0" w:firstRow="1" w:lastRow="0" w:firstColumn="1" w:lastColumn="0" w:noHBand="0" w:noVBand="1"/>
      </w:tblPr>
      <w:tblGrid>
        <w:gridCol w:w="4919"/>
        <w:gridCol w:w="4220"/>
      </w:tblGrid>
      <w:tr w:rsidR="0092650E" w:rsidRPr="0092650E" w14:paraId="3E0FE291" w14:textId="77777777" w:rsidTr="005157EB">
        <w:trPr>
          <w:trHeight w:val="255"/>
        </w:trPr>
        <w:tc>
          <w:tcPr>
            <w:tcW w:w="4919" w:type="dxa"/>
            <w:tcMar>
              <w:left w:w="105" w:type="dxa"/>
              <w:right w:w="105" w:type="dxa"/>
            </w:tcMar>
            <w:vAlign w:val="center"/>
          </w:tcPr>
          <w:p w14:paraId="24E7B81A" w14:textId="77777777" w:rsidR="0092650E" w:rsidRPr="0092650E" w:rsidRDefault="0092650E" w:rsidP="0092650E">
            <w:pPr>
              <w:widowControl/>
              <w:numPr>
                <w:ilvl w:val="0"/>
                <w:numId w:val="9"/>
              </w:numPr>
              <w:spacing w:line="400" w:lineRule="exact"/>
              <w:jc w:val="both"/>
              <w:rPr>
                <w:rFonts w:ascii="微軟正黑體" w:eastAsia="微軟正黑體" w:hAnsi="微軟正黑體"/>
                <w:szCs w:val="24"/>
              </w:rPr>
            </w:pPr>
            <w:proofErr w:type="gramStart"/>
            <w:r w:rsidRPr="0092650E">
              <w:rPr>
                <w:rFonts w:ascii="微軟正黑體" w:eastAsia="微軟正黑體" w:hAnsi="微軟正黑體" w:cs="新細明體" w:hint="eastAsia"/>
                <w:szCs w:val="24"/>
              </w:rPr>
              <w:t>徐岩奇</w:t>
            </w:r>
            <w:proofErr w:type="gramEnd"/>
            <w:r w:rsidRPr="0092650E">
              <w:rPr>
                <w:rFonts w:ascii="微軟正黑體" w:eastAsia="微軟正黑體" w:hAnsi="微軟正黑體" w:cs="新細明體" w:hint="eastAsia"/>
                <w:szCs w:val="24"/>
              </w:rPr>
              <w:t>建築師事務所</w:t>
            </w:r>
          </w:p>
        </w:tc>
        <w:tc>
          <w:tcPr>
            <w:tcW w:w="4220" w:type="dxa"/>
            <w:tcMar>
              <w:left w:w="105" w:type="dxa"/>
              <w:right w:w="105" w:type="dxa"/>
            </w:tcMar>
            <w:vAlign w:val="center"/>
          </w:tcPr>
          <w:p w14:paraId="688E81A1" w14:textId="57D545A7" w:rsidR="0092650E" w:rsidRPr="0092650E" w:rsidRDefault="008C1FA1"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綠色公民行動聯盟</w:t>
            </w:r>
          </w:p>
        </w:tc>
      </w:tr>
      <w:tr w:rsidR="0092650E" w:rsidRPr="0092650E" w14:paraId="45A90EA8" w14:textId="77777777" w:rsidTr="005157EB">
        <w:trPr>
          <w:trHeight w:val="255"/>
        </w:trPr>
        <w:tc>
          <w:tcPr>
            <w:tcW w:w="4919" w:type="dxa"/>
            <w:tcMar>
              <w:left w:w="105" w:type="dxa"/>
              <w:right w:w="105" w:type="dxa"/>
            </w:tcMar>
            <w:vAlign w:val="center"/>
          </w:tcPr>
          <w:p w14:paraId="0273AFCB" w14:textId="77777777" w:rsidR="0092650E" w:rsidRPr="0092650E" w:rsidRDefault="0092650E" w:rsidP="0092650E">
            <w:pPr>
              <w:widowControl/>
              <w:numPr>
                <w:ilvl w:val="0"/>
                <w:numId w:val="9"/>
              </w:numPr>
              <w:spacing w:line="400" w:lineRule="exact"/>
              <w:jc w:val="both"/>
              <w:rPr>
                <w:rFonts w:ascii="微軟正黑體" w:eastAsia="微軟正黑體" w:hAnsi="微軟正黑體"/>
                <w:szCs w:val="24"/>
              </w:rPr>
            </w:pPr>
            <w:proofErr w:type="gramStart"/>
            <w:r w:rsidRPr="0092650E">
              <w:rPr>
                <w:rFonts w:ascii="微軟正黑體" w:eastAsia="微軟正黑體" w:hAnsi="微軟正黑體" w:cs="新細明體" w:hint="eastAsia"/>
                <w:szCs w:val="24"/>
              </w:rPr>
              <w:t>景南建築師</w:t>
            </w:r>
            <w:proofErr w:type="gramEnd"/>
            <w:r w:rsidRPr="0092650E">
              <w:rPr>
                <w:rFonts w:ascii="微軟正黑體" w:eastAsia="微軟正黑體" w:hAnsi="微軟正黑體" w:cs="新細明體" w:hint="eastAsia"/>
                <w:szCs w:val="24"/>
              </w:rPr>
              <w:t>事務所</w:t>
            </w:r>
          </w:p>
        </w:tc>
        <w:tc>
          <w:tcPr>
            <w:tcW w:w="4220" w:type="dxa"/>
            <w:tcMar>
              <w:left w:w="105" w:type="dxa"/>
              <w:right w:w="105" w:type="dxa"/>
            </w:tcMar>
            <w:vAlign w:val="center"/>
          </w:tcPr>
          <w:p w14:paraId="2B2BAD6E" w14:textId="11CC2F7C" w:rsidR="0092650E" w:rsidRPr="0092650E" w:rsidRDefault="0025528F"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主婦聯盟環境保護基金會</w:t>
            </w:r>
          </w:p>
        </w:tc>
      </w:tr>
      <w:tr w:rsidR="008C1FA1" w:rsidRPr="0092650E" w14:paraId="4590E30D" w14:textId="77777777" w:rsidTr="005157EB">
        <w:trPr>
          <w:trHeight w:val="255"/>
        </w:trPr>
        <w:tc>
          <w:tcPr>
            <w:tcW w:w="4919" w:type="dxa"/>
            <w:tcMar>
              <w:left w:w="105" w:type="dxa"/>
              <w:right w:w="105" w:type="dxa"/>
            </w:tcMar>
            <w:vAlign w:val="center"/>
          </w:tcPr>
          <w:p w14:paraId="01A42EA2" w14:textId="77777777" w:rsidR="008C1FA1" w:rsidRPr="0092650E" w:rsidRDefault="008C1FA1" w:rsidP="008C1FA1">
            <w:pPr>
              <w:widowControl/>
              <w:numPr>
                <w:ilvl w:val="0"/>
                <w:numId w:val="9"/>
              </w:numPr>
              <w:spacing w:line="400" w:lineRule="exact"/>
              <w:jc w:val="both"/>
              <w:rPr>
                <w:rFonts w:ascii="微軟正黑體" w:eastAsia="微軟正黑體" w:hAnsi="微軟正黑體" w:cs="新細明體"/>
                <w:szCs w:val="24"/>
              </w:rPr>
            </w:pPr>
            <w:r w:rsidRPr="0092650E">
              <w:rPr>
                <w:rFonts w:ascii="微軟正黑體" w:eastAsia="微軟正黑體" w:hAnsi="微軟正黑體" w:cs="新細明體"/>
                <w:szCs w:val="24"/>
              </w:rPr>
              <w:t>OURs都市改革組織</w:t>
            </w:r>
          </w:p>
        </w:tc>
        <w:tc>
          <w:tcPr>
            <w:tcW w:w="4220" w:type="dxa"/>
            <w:tcMar>
              <w:left w:w="105" w:type="dxa"/>
              <w:right w:w="105" w:type="dxa"/>
            </w:tcMar>
            <w:vAlign w:val="center"/>
          </w:tcPr>
          <w:p w14:paraId="129DAA09" w14:textId="3A257BE7" w:rsidR="008C1FA1" w:rsidRPr="0092650E" w:rsidRDefault="00C6640F"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地球公民基金會</w:t>
            </w:r>
          </w:p>
        </w:tc>
      </w:tr>
      <w:tr w:rsidR="008C1FA1" w:rsidRPr="0092650E" w14:paraId="4BF6526F" w14:textId="77777777" w:rsidTr="005157EB">
        <w:trPr>
          <w:trHeight w:val="255"/>
        </w:trPr>
        <w:tc>
          <w:tcPr>
            <w:tcW w:w="4919" w:type="dxa"/>
            <w:tcMar>
              <w:left w:w="105" w:type="dxa"/>
              <w:right w:w="105" w:type="dxa"/>
            </w:tcMar>
            <w:vAlign w:val="center"/>
          </w:tcPr>
          <w:p w14:paraId="62634F83" w14:textId="77777777" w:rsidR="008C1FA1" w:rsidRPr="0092650E" w:rsidRDefault="008C1FA1" w:rsidP="008C1FA1">
            <w:pPr>
              <w:widowControl/>
              <w:numPr>
                <w:ilvl w:val="0"/>
                <w:numId w:val="9"/>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台灣綠適居協會</w:t>
            </w:r>
          </w:p>
        </w:tc>
        <w:tc>
          <w:tcPr>
            <w:tcW w:w="4220" w:type="dxa"/>
            <w:tcMar>
              <w:left w:w="105" w:type="dxa"/>
              <w:right w:w="105" w:type="dxa"/>
            </w:tcMar>
            <w:vAlign w:val="center"/>
          </w:tcPr>
          <w:p w14:paraId="16EE3866" w14:textId="096A7DA6" w:rsidR="008C1FA1" w:rsidRPr="0092650E" w:rsidRDefault="008C1FA1"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社團法人媽媽氣候行動聯盟協會</w:t>
            </w:r>
          </w:p>
        </w:tc>
      </w:tr>
      <w:tr w:rsidR="008C1FA1" w:rsidRPr="0092650E" w14:paraId="73C65C93" w14:textId="77777777" w:rsidTr="005157EB">
        <w:trPr>
          <w:trHeight w:val="255"/>
        </w:trPr>
        <w:tc>
          <w:tcPr>
            <w:tcW w:w="4919" w:type="dxa"/>
            <w:tcMar>
              <w:left w:w="105" w:type="dxa"/>
              <w:right w:w="105" w:type="dxa"/>
            </w:tcMar>
            <w:vAlign w:val="center"/>
          </w:tcPr>
          <w:p w14:paraId="43C53AB3" w14:textId="77777777" w:rsidR="008C1FA1" w:rsidRPr="0092650E" w:rsidRDefault="008C1FA1" w:rsidP="008C1FA1">
            <w:pPr>
              <w:widowControl/>
              <w:numPr>
                <w:ilvl w:val="0"/>
                <w:numId w:val="9"/>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台灣綠領協會</w:t>
            </w:r>
          </w:p>
        </w:tc>
        <w:tc>
          <w:tcPr>
            <w:tcW w:w="4220" w:type="dxa"/>
            <w:tcMar>
              <w:left w:w="105" w:type="dxa"/>
              <w:right w:w="105" w:type="dxa"/>
            </w:tcMar>
            <w:vAlign w:val="center"/>
          </w:tcPr>
          <w:p w14:paraId="0069BEB9" w14:textId="55630B9E" w:rsidR="008C1FA1" w:rsidRPr="0092650E" w:rsidRDefault="008C1FA1"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全國教保產業工會</w:t>
            </w:r>
          </w:p>
        </w:tc>
      </w:tr>
      <w:tr w:rsidR="008C1FA1" w:rsidRPr="0092650E" w14:paraId="121D8C3F" w14:textId="77777777" w:rsidTr="005157EB">
        <w:trPr>
          <w:trHeight w:val="255"/>
        </w:trPr>
        <w:tc>
          <w:tcPr>
            <w:tcW w:w="4919" w:type="dxa"/>
            <w:tcMar>
              <w:left w:w="105" w:type="dxa"/>
              <w:right w:w="105" w:type="dxa"/>
            </w:tcMar>
            <w:vAlign w:val="center"/>
          </w:tcPr>
          <w:p w14:paraId="1BDA7B67" w14:textId="77777777" w:rsidR="008C1FA1" w:rsidRPr="0092650E" w:rsidRDefault="008C1FA1" w:rsidP="008C1FA1">
            <w:pPr>
              <w:widowControl/>
              <w:numPr>
                <w:ilvl w:val="0"/>
                <w:numId w:val="9"/>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高雄市綠色協會</w:t>
            </w:r>
          </w:p>
        </w:tc>
        <w:tc>
          <w:tcPr>
            <w:tcW w:w="4220" w:type="dxa"/>
            <w:tcMar>
              <w:left w:w="105" w:type="dxa"/>
              <w:right w:w="105" w:type="dxa"/>
            </w:tcMar>
            <w:vAlign w:val="center"/>
          </w:tcPr>
          <w:p w14:paraId="27BCD3FE" w14:textId="53C17CB8" w:rsidR="008C1FA1" w:rsidRPr="0092650E" w:rsidRDefault="008C1FA1"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高雄市心家長協會</w:t>
            </w:r>
          </w:p>
        </w:tc>
      </w:tr>
      <w:tr w:rsidR="008C1FA1" w:rsidRPr="0092650E" w14:paraId="6AA65BFC" w14:textId="77777777" w:rsidTr="005157EB">
        <w:trPr>
          <w:trHeight w:val="255"/>
        </w:trPr>
        <w:tc>
          <w:tcPr>
            <w:tcW w:w="4919" w:type="dxa"/>
            <w:tcMar>
              <w:left w:w="105" w:type="dxa"/>
              <w:right w:w="105" w:type="dxa"/>
            </w:tcMar>
            <w:vAlign w:val="center"/>
          </w:tcPr>
          <w:p w14:paraId="1299FF9E" w14:textId="77777777" w:rsidR="008C1FA1" w:rsidRPr="0092650E" w:rsidRDefault="008C1FA1" w:rsidP="008C1FA1">
            <w:pPr>
              <w:widowControl/>
              <w:numPr>
                <w:ilvl w:val="0"/>
                <w:numId w:val="9"/>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亮</w:t>
            </w:r>
            <w:proofErr w:type="gramStart"/>
            <w:r w:rsidRPr="0092650E">
              <w:rPr>
                <w:rFonts w:ascii="微軟正黑體" w:eastAsia="微軟正黑體" w:hAnsi="微軟正黑體" w:cs="新細明體" w:hint="eastAsia"/>
                <w:szCs w:val="24"/>
              </w:rPr>
              <w:t>鉅</w:t>
            </w:r>
            <w:proofErr w:type="gramEnd"/>
            <w:r w:rsidRPr="0092650E">
              <w:rPr>
                <w:rFonts w:ascii="微軟正黑體" w:eastAsia="微軟正黑體" w:hAnsi="微軟正黑體" w:cs="新細明體" w:hint="eastAsia"/>
                <w:szCs w:val="24"/>
              </w:rPr>
              <w:t>股份有限公司</w:t>
            </w:r>
          </w:p>
        </w:tc>
        <w:tc>
          <w:tcPr>
            <w:tcW w:w="4220" w:type="dxa"/>
            <w:tcMar>
              <w:left w:w="105" w:type="dxa"/>
              <w:right w:w="105" w:type="dxa"/>
            </w:tcMar>
            <w:vAlign w:val="center"/>
          </w:tcPr>
          <w:p w14:paraId="38F002C0" w14:textId="40DA9442" w:rsidR="008C1FA1" w:rsidRPr="0092650E" w:rsidRDefault="008C1FA1"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高雄市公民監督公僕聯盟</w:t>
            </w:r>
          </w:p>
        </w:tc>
      </w:tr>
      <w:tr w:rsidR="008C1FA1" w:rsidRPr="0092650E" w14:paraId="3669FA0A" w14:textId="77777777" w:rsidTr="005157EB">
        <w:trPr>
          <w:trHeight w:val="255"/>
        </w:trPr>
        <w:tc>
          <w:tcPr>
            <w:tcW w:w="4919" w:type="dxa"/>
            <w:tcMar>
              <w:left w:w="105" w:type="dxa"/>
              <w:right w:w="105" w:type="dxa"/>
            </w:tcMar>
            <w:vAlign w:val="center"/>
          </w:tcPr>
          <w:p w14:paraId="0B23C364" w14:textId="77777777" w:rsidR="008C1FA1" w:rsidRPr="0092650E" w:rsidRDefault="008C1FA1" w:rsidP="008C1FA1">
            <w:pPr>
              <w:widowControl/>
              <w:numPr>
                <w:ilvl w:val="0"/>
                <w:numId w:val="9"/>
              </w:numPr>
              <w:spacing w:line="400" w:lineRule="exact"/>
              <w:jc w:val="both"/>
              <w:rPr>
                <w:rFonts w:ascii="微軟正黑體" w:eastAsia="微軟正黑體" w:hAnsi="微軟正黑體"/>
                <w:szCs w:val="24"/>
              </w:rPr>
            </w:pPr>
            <w:proofErr w:type="gramStart"/>
            <w:r w:rsidRPr="0092650E">
              <w:rPr>
                <w:rFonts w:ascii="微軟正黑體" w:eastAsia="微軟正黑體" w:hAnsi="微軟正黑體" w:cs="新細明體" w:hint="eastAsia"/>
                <w:szCs w:val="24"/>
              </w:rPr>
              <w:t>綠盟建築</w:t>
            </w:r>
            <w:proofErr w:type="gramEnd"/>
            <w:r w:rsidRPr="0092650E">
              <w:rPr>
                <w:rFonts w:ascii="微軟正黑體" w:eastAsia="微軟正黑體" w:hAnsi="微軟正黑體" w:cs="新細明體" w:hint="eastAsia"/>
                <w:szCs w:val="24"/>
              </w:rPr>
              <w:t>科技股份有限公司</w:t>
            </w:r>
          </w:p>
        </w:tc>
        <w:tc>
          <w:tcPr>
            <w:tcW w:w="4220" w:type="dxa"/>
            <w:tcMar>
              <w:left w:w="105" w:type="dxa"/>
              <w:right w:w="105" w:type="dxa"/>
            </w:tcMar>
            <w:vAlign w:val="center"/>
          </w:tcPr>
          <w:p w14:paraId="760B9BEE" w14:textId="1C7673A8" w:rsidR="008C1FA1" w:rsidRPr="0092650E" w:rsidRDefault="008C1FA1"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財團法人宜蘭人文基金會</w:t>
            </w:r>
          </w:p>
        </w:tc>
      </w:tr>
      <w:tr w:rsidR="008C1FA1" w:rsidRPr="0092650E" w14:paraId="00E77CF0" w14:textId="77777777" w:rsidTr="005157EB">
        <w:trPr>
          <w:trHeight w:val="255"/>
        </w:trPr>
        <w:tc>
          <w:tcPr>
            <w:tcW w:w="4919" w:type="dxa"/>
            <w:tcMar>
              <w:left w:w="105" w:type="dxa"/>
              <w:right w:w="105" w:type="dxa"/>
            </w:tcMar>
            <w:vAlign w:val="center"/>
          </w:tcPr>
          <w:p w14:paraId="1AAA1FC9" w14:textId="77777777" w:rsidR="008C1FA1" w:rsidRPr="0092650E" w:rsidRDefault="008C1FA1" w:rsidP="008C1FA1">
            <w:pPr>
              <w:widowControl/>
              <w:numPr>
                <w:ilvl w:val="0"/>
                <w:numId w:val="9"/>
              </w:numPr>
              <w:spacing w:line="400" w:lineRule="exact"/>
              <w:jc w:val="both"/>
              <w:rPr>
                <w:rFonts w:ascii="微軟正黑體" w:eastAsia="微軟正黑體" w:hAnsi="微軟正黑體"/>
                <w:szCs w:val="24"/>
              </w:rPr>
            </w:pPr>
            <w:proofErr w:type="gramStart"/>
            <w:r w:rsidRPr="0092650E">
              <w:rPr>
                <w:rFonts w:ascii="微軟正黑體" w:eastAsia="微軟正黑體" w:hAnsi="微軟正黑體" w:cs="新細明體" w:hint="eastAsia"/>
                <w:szCs w:val="24"/>
              </w:rPr>
              <w:t>考工記工程</w:t>
            </w:r>
            <w:proofErr w:type="gramEnd"/>
            <w:r w:rsidRPr="0092650E">
              <w:rPr>
                <w:rFonts w:ascii="微軟正黑體" w:eastAsia="微軟正黑體" w:hAnsi="微軟正黑體" w:cs="新細明體" w:hint="eastAsia"/>
                <w:szCs w:val="24"/>
              </w:rPr>
              <w:t>顧問有限公司</w:t>
            </w:r>
          </w:p>
        </w:tc>
        <w:tc>
          <w:tcPr>
            <w:tcW w:w="4220" w:type="dxa"/>
            <w:tcMar>
              <w:left w:w="105" w:type="dxa"/>
              <w:right w:w="105" w:type="dxa"/>
            </w:tcMar>
            <w:vAlign w:val="center"/>
          </w:tcPr>
          <w:p w14:paraId="0B9226CF" w14:textId="073FB90B" w:rsidR="008C1FA1" w:rsidRPr="0092650E" w:rsidRDefault="008C1FA1"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台灣非營利組織產業工會</w:t>
            </w:r>
          </w:p>
        </w:tc>
      </w:tr>
      <w:tr w:rsidR="008C1FA1" w:rsidRPr="0092650E" w14:paraId="2BC05616" w14:textId="77777777" w:rsidTr="005157EB">
        <w:trPr>
          <w:trHeight w:val="255"/>
        </w:trPr>
        <w:tc>
          <w:tcPr>
            <w:tcW w:w="4919" w:type="dxa"/>
            <w:tcMar>
              <w:left w:w="105" w:type="dxa"/>
              <w:right w:w="105" w:type="dxa"/>
            </w:tcMar>
            <w:vAlign w:val="center"/>
          </w:tcPr>
          <w:p w14:paraId="4BB0BD55" w14:textId="77777777" w:rsidR="008C1FA1" w:rsidRPr="0092650E" w:rsidRDefault="008C1FA1" w:rsidP="008C1FA1">
            <w:pPr>
              <w:widowControl/>
              <w:numPr>
                <w:ilvl w:val="0"/>
                <w:numId w:val="9"/>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天泰能源</w:t>
            </w:r>
          </w:p>
        </w:tc>
        <w:tc>
          <w:tcPr>
            <w:tcW w:w="4220" w:type="dxa"/>
            <w:tcMar>
              <w:left w:w="105" w:type="dxa"/>
              <w:right w:w="105" w:type="dxa"/>
            </w:tcMar>
            <w:vAlign w:val="center"/>
          </w:tcPr>
          <w:p w14:paraId="565C3DEB" w14:textId="32AA99A3" w:rsidR="008C1FA1" w:rsidRPr="0092650E" w:rsidRDefault="008C1FA1" w:rsidP="0025528F">
            <w:pPr>
              <w:widowControl/>
              <w:numPr>
                <w:ilvl w:val="0"/>
                <w:numId w:val="11"/>
              </w:numPr>
              <w:spacing w:line="400" w:lineRule="exact"/>
              <w:jc w:val="both"/>
              <w:rPr>
                <w:rFonts w:ascii="微軟正黑體" w:eastAsia="微軟正黑體" w:hAnsi="微軟正黑體"/>
                <w:szCs w:val="24"/>
              </w:rPr>
            </w:pPr>
            <w:proofErr w:type="gramStart"/>
            <w:r w:rsidRPr="0092650E">
              <w:rPr>
                <w:rFonts w:ascii="微軟正黑體" w:eastAsia="微軟正黑體" w:hAnsi="微軟正黑體" w:cs="新細明體" w:hint="eastAsia"/>
                <w:szCs w:val="24"/>
              </w:rPr>
              <w:t>睿禾控</w:t>
            </w:r>
            <w:proofErr w:type="gramEnd"/>
            <w:r w:rsidRPr="0092650E">
              <w:rPr>
                <w:rFonts w:ascii="微軟正黑體" w:eastAsia="微軟正黑體" w:hAnsi="微軟正黑體" w:cs="新細明體" w:hint="eastAsia"/>
                <w:szCs w:val="24"/>
              </w:rPr>
              <w:t>股</w:t>
            </w:r>
          </w:p>
        </w:tc>
      </w:tr>
      <w:tr w:rsidR="008C1FA1" w:rsidRPr="0092650E" w14:paraId="2BCF1A16" w14:textId="77777777" w:rsidTr="005157EB">
        <w:trPr>
          <w:trHeight w:val="255"/>
        </w:trPr>
        <w:tc>
          <w:tcPr>
            <w:tcW w:w="4919" w:type="dxa"/>
            <w:tcMar>
              <w:left w:w="105" w:type="dxa"/>
              <w:right w:w="105" w:type="dxa"/>
            </w:tcMar>
            <w:vAlign w:val="center"/>
          </w:tcPr>
          <w:p w14:paraId="0CB34B2F" w14:textId="77777777" w:rsidR="008C1FA1" w:rsidRPr="0092650E" w:rsidRDefault="008C1FA1" w:rsidP="008C1FA1">
            <w:pPr>
              <w:widowControl/>
              <w:numPr>
                <w:ilvl w:val="0"/>
                <w:numId w:val="9"/>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新北市</w:t>
            </w:r>
            <w:proofErr w:type="gramStart"/>
            <w:r w:rsidRPr="0092650E">
              <w:rPr>
                <w:rFonts w:ascii="微軟正黑體" w:eastAsia="微軟正黑體" w:hAnsi="微軟正黑體" w:cs="新細明體" w:hint="eastAsia"/>
                <w:szCs w:val="24"/>
              </w:rPr>
              <w:t>智慧綠能社區</w:t>
            </w:r>
            <w:proofErr w:type="gramEnd"/>
            <w:r w:rsidRPr="0092650E">
              <w:rPr>
                <w:rFonts w:ascii="微軟正黑體" w:eastAsia="微軟正黑體" w:hAnsi="微軟正黑體" w:cs="新細明體" w:hint="eastAsia"/>
                <w:szCs w:val="24"/>
              </w:rPr>
              <w:t>合作社</w:t>
            </w:r>
          </w:p>
        </w:tc>
        <w:tc>
          <w:tcPr>
            <w:tcW w:w="4220" w:type="dxa"/>
            <w:tcMar>
              <w:left w:w="105" w:type="dxa"/>
              <w:right w:w="105" w:type="dxa"/>
            </w:tcMar>
            <w:vAlign w:val="center"/>
          </w:tcPr>
          <w:p w14:paraId="5557FE99" w14:textId="55D4D65C" w:rsidR="008C1FA1" w:rsidRPr="0092650E" w:rsidRDefault="008C1FA1"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彰化醫療界聯盟</w:t>
            </w:r>
          </w:p>
        </w:tc>
      </w:tr>
      <w:tr w:rsidR="008C1FA1" w:rsidRPr="0092650E" w14:paraId="4119D0FA" w14:textId="77777777" w:rsidTr="005157EB">
        <w:trPr>
          <w:trHeight w:val="255"/>
        </w:trPr>
        <w:tc>
          <w:tcPr>
            <w:tcW w:w="4919" w:type="dxa"/>
            <w:tcMar>
              <w:left w:w="105" w:type="dxa"/>
              <w:right w:w="105" w:type="dxa"/>
            </w:tcMar>
            <w:vAlign w:val="center"/>
          </w:tcPr>
          <w:p w14:paraId="4328840D" w14:textId="77777777" w:rsidR="008C1FA1" w:rsidRPr="0092650E" w:rsidRDefault="008C1FA1" w:rsidP="008C1FA1">
            <w:pPr>
              <w:widowControl/>
              <w:numPr>
                <w:ilvl w:val="0"/>
                <w:numId w:val="9"/>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有限責任綠</w:t>
            </w:r>
            <w:proofErr w:type="gramStart"/>
            <w:r w:rsidRPr="0092650E">
              <w:rPr>
                <w:rFonts w:ascii="微軟正黑體" w:eastAsia="微軟正黑體" w:hAnsi="微軟正黑體" w:cs="新細明體" w:hint="eastAsia"/>
                <w:szCs w:val="24"/>
              </w:rPr>
              <w:t>主張綠電生產</w:t>
            </w:r>
            <w:proofErr w:type="gramEnd"/>
            <w:r w:rsidRPr="0092650E">
              <w:rPr>
                <w:rFonts w:ascii="微軟正黑體" w:eastAsia="微軟正黑體" w:hAnsi="微軟正黑體" w:cs="新細明體" w:hint="eastAsia"/>
                <w:szCs w:val="24"/>
              </w:rPr>
              <w:t>合作社</w:t>
            </w:r>
          </w:p>
        </w:tc>
        <w:tc>
          <w:tcPr>
            <w:tcW w:w="4220" w:type="dxa"/>
            <w:tcMar>
              <w:left w:w="105" w:type="dxa"/>
              <w:right w:w="105" w:type="dxa"/>
            </w:tcMar>
            <w:vAlign w:val="center"/>
          </w:tcPr>
          <w:p w14:paraId="045EBA32" w14:textId="61306096" w:rsidR="008C1FA1" w:rsidRPr="0092650E" w:rsidRDefault="008C1FA1"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臺北市文山社區大學</w:t>
            </w:r>
          </w:p>
        </w:tc>
      </w:tr>
      <w:tr w:rsidR="008C1FA1" w:rsidRPr="0092650E" w14:paraId="77C1F1E5" w14:textId="77777777" w:rsidTr="005157EB">
        <w:trPr>
          <w:trHeight w:val="255"/>
        </w:trPr>
        <w:tc>
          <w:tcPr>
            <w:tcW w:w="4919" w:type="dxa"/>
            <w:tcMar>
              <w:left w:w="105" w:type="dxa"/>
              <w:right w:w="105" w:type="dxa"/>
            </w:tcMar>
            <w:vAlign w:val="center"/>
          </w:tcPr>
          <w:p w14:paraId="1672E53C" w14:textId="77777777" w:rsidR="008C1FA1" w:rsidRPr="0092650E" w:rsidRDefault="008C1FA1" w:rsidP="008C1FA1">
            <w:pPr>
              <w:widowControl/>
              <w:numPr>
                <w:ilvl w:val="0"/>
                <w:numId w:val="9"/>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台灣環境教育協會</w:t>
            </w:r>
          </w:p>
        </w:tc>
        <w:tc>
          <w:tcPr>
            <w:tcW w:w="4220" w:type="dxa"/>
            <w:tcMar>
              <w:left w:w="105" w:type="dxa"/>
              <w:right w:w="105" w:type="dxa"/>
            </w:tcMar>
            <w:vAlign w:val="center"/>
          </w:tcPr>
          <w:p w14:paraId="50D0DD2D" w14:textId="17F63A2E" w:rsidR="008C1FA1" w:rsidRPr="0092650E" w:rsidRDefault="008C1FA1"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看守台灣協會</w:t>
            </w:r>
          </w:p>
        </w:tc>
      </w:tr>
      <w:tr w:rsidR="008C1FA1" w:rsidRPr="0092650E" w14:paraId="5EF0DEA0" w14:textId="77777777" w:rsidTr="005157EB">
        <w:trPr>
          <w:trHeight w:val="255"/>
        </w:trPr>
        <w:tc>
          <w:tcPr>
            <w:tcW w:w="4919" w:type="dxa"/>
            <w:tcMar>
              <w:left w:w="105" w:type="dxa"/>
              <w:right w:w="105" w:type="dxa"/>
            </w:tcMar>
            <w:vAlign w:val="center"/>
          </w:tcPr>
          <w:p w14:paraId="6669C345" w14:textId="77777777" w:rsidR="008C1FA1" w:rsidRPr="0092650E" w:rsidRDefault="008C1FA1" w:rsidP="008C1FA1">
            <w:pPr>
              <w:widowControl/>
              <w:numPr>
                <w:ilvl w:val="0"/>
                <w:numId w:val="9"/>
              </w:numPr>
              <w:spacing w:line="400" w:lineRule="exact"/>
              <w:jc w:val="both"/>
              <w:rPr>
                <w:rFonts w:ascii="微軟正黑體" w:eastAsia="微軟正黑體" w:hAnsi="微軟正黑體"/>
                <w:szCs w:val="24"/>
              </w:rPr>
            </w:pPr>
            <w:r w:rsidRPr="0092650E">
              <w:rPr>
                <w:rFonts w:ascii="微軟正黑體" w:eastAsia="微軟正黑體" w:hAnsi="微軟正黑體" w:cs="新細明體"/>
                <w:szCs w:val="24"/>
              </w:rPr>
              <w:t>DOMI Earth</w:t>
            </w:r>
            <w:proofErr w:type="gramStart"/>
            <w:r w:rsidRPr="0092650E">
              <w:rPr>
                <w:rFonts w:ascii="微軟正黑體" w:eastAsia="微軟正黑體" w:hAnsi="微軟正黑體" w:cs="新細明體" w:hint="eastAsia"/>
                <w:szCs w:val="24"/>
              </w:rPr>
              <w:t>綠然能源</w:t>
            </w:r>
            <w:proofErr w:type="gramEnd"/>
            <w:r w:rsidRPr="0092650E">
              <w:rPr>
                <w:rFonts w:ascii="微軟正黑體" w:eastAsia="微軟正黑體" w:hAnsi="微軟正黑體" w:cs="新細明體" w:hint="eastAsia"/>
                <w:szCs w:val="24"/>
              </w:rPr>
              <w:t>股份有限公司</w:t>
            </w:r>
          </w:p>
        </w:tc>
        <w:tc>
          <w:tcPr>
            <w:tcW w:w="4220" w:type="dxa"/>
            <w:tcMar>
              <w:left w:w="105" w:type="dxa"/>
              <w:right w:w="105" w:type="dxa"/>
            </w:tcMar>
            <w:vAlign w:val="center"/>
          </w:tcPr>
          <w:p w14:paraId="02750942" w14:textId="5C22A876" w:rsidR="008C1FA1" w:rsidRPr="0092650E" w:rsidRDefault="008C1FA1"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野薑花公民協會</w:t>
            </w:r>
          </w:p>
        </w:tc>
      </w:tr>
      <w:tr w:rsidR="008C1FA1" w:rsidRPr="0092650E" w14:paraId="63CFB80B" w14:textId="77777777" w:rsidTr="005157EB">
        <w:trPr>
          <w:trHeight w:val="255"/>
        </w:trPr>
        <w:tc>
          <w:tcPr>
            <w:tcW w:w="4919" w:type="dxa"/>
            <w:tcMar>
              <w:left w:w="105" w:type="dxa"/>
              <w:right w:w="105" w:type="dxa"/>
            </w:tcMar>
            <w:vAlign w:val="center"/>
          </w:tcPr>
          <w:p w14:paraId="59997C10" w14:textId="77777777" w:rsidR="008C1FA1" w:rsidRPr="0092650E" w:rsidRDefault="008C1FA1" w:rsidP="008C1FA1">
            <w:pPr>
              <w:widowControl/>
              <w:numPr>
                <w:ilvl w:val="0"/>
                <w:numId w:val="9"/>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台灣再生能源推動聯盟</w:t>
            </w:r>
          </w:p>
        </w:tc>
        <w:tc>
          <w:tcPr>
            <w:tcW w:w="4220" w:type="dxa"/>
            <w:tcMar>
              <w:left w:w="105" w:type="dxa"/>
              <w:right w:w="105" w:type="dxa"/>
            </w:tcMar>
            <w:vAlign w:val="center"/>
          </w:tcPr>
          <w:p w14:paraId="70395DC8" w14:textId="78A73784" w:rsidR="008C1FA1" w:rsidRPr="0092650E" w:rsidRDefault="008C1FA1"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台南新芽</w:t>
            </w:r>
            <w:r w:rsidR="0025528F" w:rsidRPr="005634FB">
              <w:rPr>
                <w:rFonts w:ascii="微軟正黑體" w:eastAsia="微軟正黑體" w:hAnsi="微軟正黑體" w:cs="新細明體" w:hint="eastAsia"/>
                <w:szCs w:val="24"/>
              </w:rPr>
              <w:t>協會</w:t>
            </w:r>
          </w:p>
        </w:tc>
      </w:tr>
      <w:tr w:rsidR="008C1FA1" w:rsidRPr="0092650E" w14:paraId="00F6DA57" w14:textId="77777777" w:rsidTr="005157EB">
        <w:trPr>
          <w:trHeight w:val="255"/>
        </w:trPr>
        <w:tc>
          <w:tcPr>
            <w:tcW w:w="4919" w:type="dxa"/>
            <w:tcMar>
              <w:left w:w="105" w:type="dxa"/>
              <w:right w:w="105" w:type="dxa"/>
            </w:tcMar>
            <w:vAlign w:val="center"/>
          </w:tcPr>
          <w:p w14:paraId="32D45789" w14:textId="77777777" w:rsidR="008C1FA1" w:rsidRPr="0092650E" w:rsidRDefault="008C1FA1" w:rsidP="008C1FA1">
            <w:pPr>
              <w:widowControl/>
              <w:numPr>
                <w:ilvl w:val="0"/>
                <w:numId w:val="9"/>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台灣環境資訊協會</w:t>
            </w:r>
          </w:p>
        </w:tc>
        <w:tc>
          <w:tcPr>
            <w:tcW w:w="4220" w:type="dxa"/>
            <w:tcMar>
              <w:left w:w="105" w:type="dxa"/>
              <w:right w:w="105" w:type="dxa"/>
            </w:tcMar>
            <w:vAlign w:val="center"/>
          </w:tcPr>
          <w:p w14:paraId="172EFEEF" w14:textId="462E1913" w:rsidR="008C1FA1" w:rsidRPr="0092650E" w:rsidRDefault="008C1FA1" w:rsidP="0025528F">
            <w:pPr>
              <w:widowControl/>
              <w:numPr>
                <w:ilvl w:val="0"/>
                <w:numId w:val="11"/>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財團法人凱達格蘭文化藝術基金會</w:t>
            </w:r>
            <w:r w:rsidRPr="0092650E">
              <w:rPr>
                <w:rFonts w:ascii="微軟正黑體" w:eastAsia="微軟正黑體" w:hAnsi="微軟正黑體"/>
                <w:szCs w:val="24"/>
              </w:rPr>
              <w:t>(</w:t>
            </w:r>
            <w:proofErr w:type="gramStart"/>
            <w:r w:rsidRPr="0092650E">
              <w:rPr>
                <w:rFonts w:ascii="微軟正黑體" w:eastAsia="微軟正黑體" w:hAnsi="微軟正黑體" w:cs="新細明體" w:hint="eastAsia"/>
                <w:szCs w:val="24"/>
              </w:rPr>
              <w:t>南關社區</w:t>
            </w:r>
            <w:proofErr w:type="gramEnd"/>
            <w:r w:rsidRPr="0092650E">
              <w:rPr>
                <w:rFonts w:ascii="微軟正黑體" w:eastAsia="微軟正黑體" w:hAnsi="微軟正黑體" w:cs="新細明體" w:hint="eastAsia"/>
                <w:szCs w:val="24"/>
              </w:rPr>
              <w:t>大學</w:t>
            </w:r>
            <w:r w:rsidRPr="0092650E">
              <w:rPr>
                <w:rFonts w:ascii="微軟正黑體" w:eastAsia="微軟正黑體" w:hAnsi="微軟正黑體"/>
                <w:szCs w:val="24"/>
              </w:rPr>
              <w:t>)</w:t>
            </w:r>
          </w:p>
        </w:tc>
      </w:tr>
      <w:tr w:rsidR="008C1FA1" w:rsidRPr="0092650E" w14:paraId="444D6DFF" w14:textId="77777777" w:rsidTr="005157EB">
        <w:trPr>
          <w:trHeight w:val="255"/>
        </w:trPr>
        <w:tc>
          <w:tcPr>
            <w:tcW w:w="4919" w:type="dxa"/>
            <w:tcMar>
              <w:left w:w="105" w:type="dxa"/>
              <w:right w:w="105" w:type="dxa"/>
            </w:tcMar>
            <w:vAlign w:val="center"/>
          </w:tcPr>
          <w:p w14:paraId="1922E1F9" w14:textId="614658F9" w:rsidR="008C1FA1" w:rsidRPr="0092650E" w:rsidRDefault="00C6640F" w:rsidP="008C1FA1">
            <w:pPr>
              <w:widowControl/>
              <w:numPr>
                <w:ilvl w:val="0"/>
                <w:numId w:val="9"/>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中華民國荒野保護協會</w:t>
            </w:r>
          </w:p>
        </w:tc>
        <w:tc>
          <w:tcPr>
            <w:tcW w:w="4220" w:type="dxa"/>
            <w:tcMar>
              <w:left w:w="105" w:type="dxa"/>
              <w:right w:w="105" w:type="dxa"/>
            </w:tcMar>
            <w:vAlign w:val="center"/>
          </w:tcPr>
          <w:p w14:paraId="6A43C0EF" w14:textId="7184D9DF" w:rsidR="008C1FA1" w:rsidRPr="0092650E" w:rsidRDefault="008C1FA1" w:rsidP="0025528F">
            <w:pPr>
              <w:widowControl/>
              <w:numPr>
                <w:ilvl w:val="0"/>
                <w:numId w:val="11"/>
              </w:numPr>
              <w:spacing w:line="400" w:lineRule="exact"/>
              <w:jc w:val="both"/>
              <w:rPr>
                <w:rFonts w:ascii="微軟正黑體" w:eastAsia="微軟正黑體" w:hAnsi="微軟正黑體" w:cs="新細明體"/>
                <w:szCs w:val="24"/>
              </w:rPr>
            </w:pPr>
            <w:r w:rsidRPr="0092650E">
              <w:rPr>
                <w:rFonts w:ascii="微軟正黑體" w:eastAsia="微軟正黑體" w:hAnsi="微軟正黑體" w:cs="新細明體" w:hint="eastAsia"/>
                <w:szCs w:val="24"/>
              </w:rPr>
              <w:t>台中市爭好氣聯盟</w:t>
            </w:r>
          </w:p>
        </w:tc>
      </w:tr>
      <w:tr w:rsidR="008C1FA1" w:rsidRPr="0092650E" w14:paraId="24C3DD00" w14:textId="77777777" w:rsidTr="005157EB">
        <w:trPr>
          <w:trHeight w:val="255"/>
        </w:trPr>
        <w:tc>
          <w:tcPr>
            <w:tcW w:w="4919" w:type="dxa"/>
            <w:tcMar>
              <w:left w:w="105" w:type="dxa"/>
              <w:right w:w="105" w:type="dxa"/>
            </w:tcMar>
            <w:vAlign w:val="center"/>
          </w:tcPr>
          <w:p w14:paraId="6981B7A3" w14:textId="4B0F2EC6" w:rsidR="008C1FA1" w:rsidRPr="0092650E" w:rsidRDefault="00C6640F" w:rsidP="008C1FA1">
            <w:pPr>
              <w:widowControl/>
              <w:numPr>
                <w:ilvl w:val="0"/>
                <w:numId w:val="9"/>
              </w:numPr>
              <w:spacing w:line="400" w:lineRule="exact"/>
              <w:jc w:val="both"/>
              <w:rPr>
                <w:rFonts w:ascii="微軟正黑體" w:eastAsia="微軟正黑體" w:hAnsi="微軟正黑體"/>
                <w:szCs w:val="24"/>
              </w:rPr>
            </w:pPr>
            <w:r w:rsidRPr="0092650E">
              <w:rPr>
                <w:rFonts w:ascii="微軟正黑體" w:eastAsia="微軟正黑體" w:hAnsi="微軟正黑體" w:cs="新細明體" w:hint="eastAsia"/>
                <w:szCs w:val="24"/>
              </w:rPr>
              <w:t>台南社大環境小組</w:t>
            </w:r>
          </w:p>
        </w:tc>
        <w:tc>
          <w:tcPr>
            <w:tcW w:w="4220" w:type="dxa"/>
            <w:tcMar>
              <w:left w:w="105" w:type="dxa"/>
              <w:right w:w="105" w:type="dxa"/>
            </w:tcMar>
            <w:vAlign w:val="center"/>
          </w:tcPr>
          <w:p w14:paraId="306EC68D" w14:textId="10A73667" w:rsidR="008C1FA1" w:rsidRPr="0092650E" w:rsidRDefault="008C1FA1" w:rsidP="0025528F">
            <w:pPr>
              <w:widowControl/>
              <w:numPr>
                <w:ilvl w:val="0"/>
                <w:numId w:val="11"/>
              </w:numPr>
              <w:spacing w:line="400" w:lineRule="exact"/>
              <w:jc w:val="both"/>
              <w:rPr>
                <w:rFonts w:ascii="微軟正黑體" w:eastAsia="微軟正黑體" w:hAnsi="微軟正黑體" w:cs="新細明體"/>
                <w:szCs w:val="24"/>
              </w:rPr>
            </w:pPr>
            <w:r w:rsidRPr="0092650E">
              <w:rPr>
                <w:rFonts w:ascii="微軟正黑體" w:eastAsia="微軟正黑體" w:hAnsi="微軟正黑體" w:cs="新細明體" w:hint="eastAsia"/>
                <w:szCs w:val="24"/>
              </w:rPr>
              <w:t>化南萬興願景團隊</w:t>
            </w:r>
          </w:p>
        </w:tc>
      </w:tr>
    </w:tbl>
    <w:p w14:paraId="10F7FE14" w14:textId="78F989B3" w:rsidR="00AD0305" w:rsidRDefault="00AD0305" w:rsidP="00AD0305">
      <w:pPr>
        <w:widowControl/>
        <w:spacing w:line="560" w:lineRule="exact"/>
        <w:rPr>
          <w:rFonts w:ascii="微軟正黑體" w:eastAsia="微軟正黑體" w:hAnsi="微軟正黑體" w:cs="Arial"/>
          <w:kern w:val="0"/>
          <w:szCs w:val="24"/>
        </w:rPr>
      </w:pPr>
      <w:r>
        <w:rPr>
          <w:rFonts w:ascii="微軟正黑體" w:eastAsia="微軟正黑體" w:hAnsi="微軟正黑體" w:cs="Arial" w:hint="eastAsia"/>
          <w:kern w:val="0"/>
          <w:szCs w:val="24"/>
        </w:rPr>
        <w:t>個人連署</w:t>
      </w:r>
    </w:p>
    <w:p w14:paraId="6C4FBBED" w14:textId="2E5D4B25" w:rsidR="0092650E" w:rsidRPr="0092650E" w:rsidRDefault="00AD0305" w:rsidP="00AD0305">
      <w:pPr>
        <w:widowControl/>
        <w:spacing w:line="560" w:lineRule="exact"/>
        <w:rPr>
          <w:rFonts w:ascii="Arial" w:eastAsia="Arial" w:hAnsi="Arial" w:cs="Arial"/>
          <w:color w:val="000000"/>
          <w:kern w:val="0"/>
          <w:sz w:val="32"/>
          <w:szCs w:val="32"/>
          <w:lang w:val="zh-TW"/>
        </w:rPr>
      </w:pPr>
      <w:r w:rsidRPr="00AD0305">
        <w:rPr>
          <w:rFonts w:ascii="微軟正黑體" w:eastAsia="微軟正黑體" w:hAnsi="微軟正黑體" w:cs="Arial" w:hint="eastAsia"/>
          <w:kern w:val="0"/>
          <w:szCs w:val="24"/>
        </w:rPr>
        <w:t>曾旭正（國立</w:t>
      </w:r>
      <w:proofErr w:type="gramStart"/>
      <w:r w:rsidRPr="00AD0305">
        <w:rPr>
          <w:rFonts w:ascii="微軟正黑體" w:eastAsia="微軟正黑體" w:hAnsi="微軟正黑體" w:cs="Arial" w:hint="eastAsia"/>
          <w:kern w:val="0"/>
          <w:szCs w:val="24"/>
        </w:rPr>
        <w:t>臺</w:t>
      </w:r>
      <w:proofErr w:type="gramEnd"/>
      <w:r w:rsidRPr="00AD0305">
        <w:rPr>
          <w:rFonts w:ascii="微軟正黑體" w:eastAsia="微軟正黑體" w:hAnsi="微軟正黑體" w:cs="Arial" w:hint="eastAsia"/>
          <w:kern w:val="0"/>
          <w:szCs w:val="24"/>
        </w:rPr>
        <w:t>南藝術大學視覺藝術學院院長）、林洲民（仲觀聯合建築師事務所主持建築師）、王婉芝（建築師）、孫德鴻（建築師）、黃麗玲（國立臺灣大學建築與城鄉研究所副教授）、孫啟榕（孫啟榕建築師事務所）</w:t>
      </w:r>
      <w:r w:rsidR="00F42515">
        <w:rPr>
          <w:rFonts w:ascii="微軟正黑體" w:eastAsia="微軟正黑體" w:hAnsi="微軟正黑體" w:cs="Arial" w:hint="eastAsia"/>
          <w:kern w:val="0"/>
          <w:szCs w:val="24"/>
        </w:rPr>
        <w:t>、</w:t>
      </w:r>
      <w:r w:rsidR="008B7B3C">
        <w:rPr>
          <w:rFonts w:ascii="微軟正黑體" w:eastAsia="微軟正黑體" w:hAnsi="微軟正黑體" w:cs="Arial" w:hint="eastAsia"/>
          <w:kern w:val="0"/>
          <w:szCs w:val="24"/>
        </w:rPr>
        <w:t>王敏州（</w:t>
      </w:r>
      <w:r w:rsidR="00A45CA6" w:rsidRPr="00A45CA6">
        <w:rPr>
          <w:rFonts w:ascii="微軟正黑體" w:eastAsia="微軟正黑體" w:hAnsi="微軟正黑體" w:cs="Arial" w:hint="eastAsia"/>
          <w:kern w:val="0"/>
          <w:szCs w:val="24"/>
        </w:rPr>
        <w:t>以琳設計及王敏州建築師事務所負責人</w:t>
      </w:r>
      <w:r w:rsidR="008B7B3C">
        <w:rPr>
          <w:rFonts w:ascii="微軟正黑體" w:eastAsia="微軟正黑體" w:hAnsi="微軟正黑體" w:cs="Arial" w:hint="eastAsia"/>
          <w:kern w:val="0"/>
          <w:szCs w:val="24"/>
        </w:rPr>
        <w:t>）、</w:t>
      </w:r>
      <w:r w:rsidR="004D5AFF">
        <w:rPr>
          <w:rFonts w:ascii="微軟正黑體" w:eastAsia="微軟正黑體" w:hAnsi="微軟正黑體" w:cs="Arial" w:hint="eastAsia"/>
          <w:kern w:val="0"/>
          <w:szCs w:val="24"/>
        </w:rPr>
        <w:t>林芳正（</w:t>
      </w:r>
      <w:r w:rsidR="004D5AFF" w:rsidRPr="004D5AFF">
        <w:rPr>
          <w:rFonts w:ascii="微軟正黑體" w:eastAsia="微軟正黑體" w:hAnsi="微軟正黑體" w:cs="Arial" w:hint="eastAsia"/>
          <w:kern w:val="0"/>
          <w:szCs w:val="24"/>
        </w:rPr>
        <w:t>林芳正建築師事務所建築師</w:t>
      </w:r>
      <w:r w:rsidR="004D5AFF">
        <w:rPr>
          <w:rFonts w:ascii="微軟正黑體" w:eastAsia="微軟正黑體" w:hAnsi="微軟正黑體" w:cs="Arial" w:hint="eastAsia"/>
          <w:kern w:val="0"/>
          <w:szCs w:val="24"/>
        </w:rPr>
        <w:t>）、</w:t>
      </w:r>
      <w:r w:rsidR="005519A2">
        <w:rPr>
          <w:rFonts w:ascii="微軟正黑體" w:eastAsia="微軟正黑體" w:hAnsi="微軟正黑體" w:cs="Arial" w:hint="eastAsia"/>
          <w:kern w:val="0"/>
          <w:szCs w:val="24"/>
        </w:rPr>
        <w:t>林</w:t>
      </w:r>
      <w:proofErr w:type="gramStart"/>
      <w:r w:rsidR="005519A2">
        <w:rPr>
          <w:rFonts w:ascii="微軟正黑體" w:eastAsia="微軟正黑體" w:hAnsi="微軟正黑體" w:cs="Arial" w:hint="eastAsia"/>
          <w:kern w:val="0"/>
          <w:szCs w:val="24"/>
        </w:rPr>
        <w:t>于凱</w:t>
      </w:r>
      <w:proofErr w:type="gramEnd"/>
      <w:r w:rsidR="005519A2">
        <w:rPr>
          <w:rFonts w:ascii="微軟正黑體" w:eastAsia="微軟正黑體" w:hAnsi="微軟正黑體" w:cs="Arial" w:hint="eastAsia"/>
          <w:kern w:val="0"/>
          <w:szCs w:val="24"/>
        </w:rPr>
        <w:t>（高雄市前市議員）、</w:t>
      </w:r>
      <w:r w:rsidR="003C1B08">
        <w:rPr>
          <w:rFonts w:ascii="微軟正黑體" w:eastAsia="微軟正黑體" w:hAnsi="微軟正黑體" w:cs="Arial" w:hint="eastAsia"/>
          <w:kern w:val="0"/>
          <w:szCs w:val="24"/>
        </w:rPr>
        <w:t>鄭博文（</w:t>
      </w:r>
      <w:proofErr w:type="gramStart"/>
      <w:r w:rsidR="003C1B08" w:rsidRPr="003C1B08">
        <w:rPr>
          <w:rFonts w:ascii="微軟正黑體" w:eastAsia="微軟正黑體" w:hAnsi="微軟正黑體" w:cs="Arial" w:hint="eastAsia"/>
          <w:kern w:val="0"/>
          <w:szCs w:val="24"/>
        </w:rPr>
        <w:t>沅碁</w:t>
      </w:r>
      <w:proofErr w:type="gramEnd"/>
      <w:r w:rsidR="003C1B08" w:rsidRPr="003C1B08">
        <w:rPr>
          <w:rFonts w:ascii="微軟正黑體" w:eastAsia="微軟正黑體" w:hAnsi="微軟正黑體" w:cs="Arial" w:hint="eastAsia"/>
          <w:kern w:val="0"/>
          <w:szCs w:val="24"/>
        </w:rPr>
        <w:t>光電股份有限公司總經理</w:t>
      </w:r>
      <w:r w:rsidR="003C1B08">
        <w:rPr>
          <w:rFonts w:ascii="微軟正黑體" w:eastAsia="微軟正黑體" w:hAnsi="微軟正黑體" w:cs="Arial" w:hint="eastAsia"/>
          <w:kern w:val="0"/>
          <w:szCs w:val="24"/>
        </w:rPr>
        <w:t>）</w:t>
      </w:r>
      <w:r w:rsidR="00B75CC3">
        <w:rPr>
          <w:rFonts w:ascii="微軟正黑體" w:eastAsia="微軟正黑體" w:hAnsi="微軟正黑體" w:cs="Arial" w:hint="eastAsia"/>
          <w:kern w:val="0"/>
          <w:szCs w:val="24"/>
        </w:rPr>
        <w:t>等上</w:t>
      </w:r>
      <w:r w:rsidR="00B75CC3" w:rsidRPr="00B75CC3">
        <w:rPr>
          <w:rFonts w:ascii="微軟正黑體" w:eastAsia="微軟正黑體" w:hAnsi="微軟正黑體" w:cs="Arial" w:hint="eastAsia"/>
          <w:kern w:val="0"/>
          <w:szCs w:val="24"/>
        </w:rPr>
        <w:t>百位各界專業人士共同連署支持</w:t>
      </w:r>
      <w:r w:rsidR="00B75CC3">
        <w:rPr>
          <w:rFonts w:ascii="微軟正黑體" w:eastAsia="微軟正黑體" w:hAnsi="微軟正黑體" w:cs="Arial" w:hint="eastAsia"/>
          <w:kern w:val="0"/>
          <w:szCs w:val="24"/>
        </w:rPr>
        <w:t>。</w:t>
      </w:r>
    </w:p>
    <w:sectPr w:rsidR="0092650E" w:rsidRPr="0092650E" w:rsidSect="00AD38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93984" w14:textId="77777777" w:rsidR="00981A39" w:rsidRDefault="00981A39" w:rsidP="007450FA">
      <w:r>
        <w:separator/>
      </w:r>
    </w:p>
  </w:endnote>
  <w:endnote w:type="continuationSeparator" w:id="0">
    <w:p w14:paraId="7EAB7009" w14:textId="77777777" w:rsidR="00981A39" w:rsidRDefault="00981A39" w:rsidP="007450FA">
      <w:r>
        <w:continuationSeparator/>
      </w:r>
    </w:p>
  </w:endnote>
  <w:endnote w:type="continuationNotice" w:id="1">
    <w:p w14:paraId="242A177C" w14:textId="77777777" w:rsidR="00981A39" w:rsidRDefault="00981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iti TC">
    <w:altName w:val="Cambria"/>
    <w:panose1 w:val="00000000000000000000"/>
    <w:charset w:val="00"/>
    <w:family w:val="roman"/>
    <w:notTrueType/>
    <w:pitch w:val="default"/>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5994" w14:textId="77777777" w:rsidR="00981A39" w:rsidRDefault="00981A39" w:rsidP="007450FA">
      <w:r>
        <w:separator/>
      </w:r>
    </w:p>
  </w:footnote>
  <w:footnote w:type="continuationSeparator" w:id="0">
    <w:p w14:paraId="4A5A57CB" w14:textId="77777777" w:rsidR="00981A39" w:rsidRDefault="00981A39" w:rsidP="007450FA">
      <w:r>
        <w:continuationSeparator/>
      </w:r>
    </w:p>
  </w:footnote>
  <w:footnote w:type="continuationNotice" w:id="1">
    <w:p w14:paraId="64A410BF" w14:textId="77777777" w:rsidR="00981A39" w:rsidRDefault="00981A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2363B"/>
    <w:multiLevelType w:val="hybridMultilevel"/>
    <w:tmpl w:val="73863A58"/>
    <w:lvl w:ilvl="0" w:tplc="8A34500A">
      <w:start w:val="1"/>
      <w:numFmt w:val="decimal"/>
      <w:lvlText w:val="%1."/>
      <w:lvlJc w:val="left"/>
      <w:pPr>
        <w:ind w:left="720" w:hanging="360"/>
      </w:pPr>
    </w:lvl>
    <w:lvl w:ilvl="1" w:tplc="0DCCA01A">
      <w:start w:val="1"/>
      <w:numFmt w:val="lowerLetter"/>
      <w:lvlText w:val="%2."/>
      <w:lvlJc w:val="left"/>
      <w:pPr>
        <w:ind w:left="1440" w:hanging="360"/>
      </w:pPr>
    </w:lvl>
    <w:lvl w:ilvl="2" w:tplc="ABB6D512">
      <w:start w:val="1"/>
      <w:numFmt w:val="lowerRoman"/>
      <w:lvlText w:val="%3."/>
      <w:lvlJc w:val="right"/>
      <w:pPr>
        <w:ind w:left="2160" w:hanging="180"/>
      </w:pPr>
    </w:lvl>
    <w:lvl w:ilvl="3" w:tplc="9BDA6B38">
      <w:start w:val="1"/>
      <w:numFmt w:val="decimal"/>
      <w:lvlText w:val="%4."/>
      <w:lvlJc w:val="left"/>
      <w:pPr>
        <w:ind w:left="2880" w:hanging="360"/>
      </w:pPr>
    </w:lvl>
    <w:lvl w:ilvl="4" w:tplc="DA604F5C">
      <w:start w:val="1"/>
      <w:numFmt w:val="lowerLetter"/>
      <w:lvlText w:val="%5."/>
      <w:lvlJc w:val="left"/>
      <w:pPr>
        <w:ind w:left="3600" w:hanging="360"/>
      </w:pPr>
    </w:lvl>
    <w:lvl w:ilvl="5" w:tplc="DF7889F4">
      <w:start w:val="1"/>
      <w:numFmt w:val="lowerRoman"/>
      <w:lvlText w:val="%6."/>
      <w:lvlJc w:val="right"/>
      <w:pPr>
        <w:ind w:left="4320" w:hanging="180"/>
      </w:pPr>
    </w:lvl>
    <w:lvl w:ilvl="6" w:tplc="DBD06F44">
      <w:start w:val="1"/>
      <w:numFmt w:val="decimal"/>
      <w:lvlText w:val="%7."/>
      <w:lvlJc w:val="left"/>
      <w:pPr>
        <w:ind w:left="5040" w:hanging="360"/>
      </w:pPr>
    </w:lvl>
    <w:lvl w:ilvl="7" w:tplc="E3246312">
      <w:start w:val="1"/>
      <w:numFmt w:val="lowerLetter"/>
      <w:lvlText w:val="%8."/>
      <w:lvlJc w:val="left"/>
      <w:pPr>
        <w:ind w:left="5760" w:hanging="360"/>
      </w:pPr>
    </w:lvl>
    <w:lvl w:ilvl="8" w:tplc="09FC57FE">
      <w:start w:val="1"/>
      <w:numFmt w:val="lowerRoman"/>
      <w:lvlText w:val="%9."/>
      <w:lvlJc w:val="right"/>
      <w:pPr>
        <w:ind w:left="6480" w:hanging="180"/>
      </w:pPr>
    </w:lvl>
  </w:abstractNum>
  <w:abstractNum w:abstractNumId="1" w15:restartNumberingAfterBreak="0">
    <w:nsid w:val="1E9D2269"/>
    <w:multiLevelType w:val="hybridMultilevel"/>
    <w:tmpl w:val="FA9E2DDA"/>
    <w:lvl w:ilvl="0" w:tplc="D9A653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F90E35"/>
    <w:multiLevelType w:val="hybridMultilevel"/>
    <w:tmpl w:val="C96E10F6"/>
    <w:lvl w:ilvl="0" w:tplc="0F7EA54A">
      <w:start w:val="1"/>
      <w:numFmt w:val="decimal"/>
      <w:lvlText w:val="%1."/>
      <w:lvlJc w:val="left"/>
      <w:pPr>
        <w:ind w:left="480" w:hanging="480"/>
      </w:pPr>
      <w:rPr>
        <w:rFonts w:ascii="微軟正黑體" w:eastAsia="微軟正黑體" w:hAnsi="微軟正黑體"/>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1878A5"/>
    <w:multiLevelType w:val="hybridMultilevel"/>
    <w:tmpl w:val="6DF6064E"/>
    <w:lvl w:ilvl="0" w:tplc="78E689C8">
      <w:start w:val="19"/>
      <w:numFmt w:val="decimal"/>
      <w:lvlText w:val="%1."/>
      <w:lvlJc w:val="left"/>
      <w:pPr>
        <w:ind w:left="480" w:hanging="48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1124BE"/>
    <w:multiLevelType w:val="hybridMultilevel"/>
    <w:tmpl w:val="FFFFFFFF"/>
    <w:lvl w:ilvl="0" w:tplc="C83A1646">
      <w:start w:val="21"/>
      <w:numFmt w:val="decimal"/>
      <w:lvlText w:val="%1."/>
      <w:lvlJc w:val="left"/>
      <w:pPr>
        <w:ind w:left="480" w:hanging="480"/>
      </w:pPr>
      <w:rPr>
        <w:rFonts w:ascii="新細明體" w:hAnsi="新細明體" w:hint="default"/>
      </w:rPr>
    </w:lvl>
    <w:lvl w:ilvl="1" w:tplc="E2FEB5C4">
      <w:start w:val="1"/>
      <w:numFmt w:val="lowerLetter"/>
      <w:lvlText w:val="%2."/>
      <w:lvlJc w:val="left"/>
      <w:pPr>
        <w:ind w:left="1440" w:hanging="360"/>
      </w:pPr>
    </w:lvl>
    <w:lvl w:ilvl="2" w:tplc="B94E7BE2">
      <w:start w:val="1"/>
      <w:numFmt w:val="lowerRoman"/>
      <w:lvlText w:val="%3."/>
      <w:lvlJc w:val="right"/>
      <w:pPr>
        <w:ind w:left="2160" w:hanging="180"/>
      </w:pPr>
    </w:lvl>
    <w:lvl w:ilvl="3" w:tplc="19F05F04">
      <w:start w:val="1"/>
      <w:numFmt w:val="decimal"/>
      <w:lvlText w:val="%4."/>
      <w:lvlJc w:val="left"/>
      <w:pPr>
        <w:ind w:left="2880" w:hanging="360"/>
      </w:pPr>
    </w:lvl>
    <w:lvl w:ilvl="4" w:tplc="AFE2EC84">
      <w:start w:val="1"/>
      <w:numFmt w:val="lowerLetter"/>
      <w:lvlText w:val="%5."/>
      <w:lvlJc w:val="left"/>
      <w:pPr>
        <w:ind w:left="3600" w:hanging="360"/>
      </w:pPr>
    </w:lvl>
    <w:lvl w:ilvl="5" w:tplc="1ED2DC8A">
      <w:start w:val="1"/>
      <w:numFmt w:val="lowerRoman"/>
      <w:lvlText w:val="%6."/>
      <w:lvlJc w:val="right"/>
      <w:pPr>
        <w:ind w:left="4320" w:hanging="180"/>
      </w:pPr>
    </w:lvl>
    <w:lvl w:ilvl="6" w:tplc="5E58E064">
      <w:start w:val="1"/>
      <w:numFmt w:val="decimal"/>
      <w:lvlText w:val="%7."/>
      <w:lvlJc w:val="left"/>
      <w:pPr>
        <w:ind w:left="5040" w:hanging="360"/>
      </w:pPr>
    </w:lvl>
    <w:lvl w:ilvl="7" w:tplc="179E8752">
      <w:start w:val="1"/>
      <w:numFmt w:val="lowerLetter"/>
      <w:lvlText w:val="%8."/>
      <w:lvlJc w:val="left"/>
      <w:pPr>
        <w:ind w:left="5760" w:hanging="360"/>
      </w:pPr>
    </w:lvl>
    <w:lvl w:ilvl="8" w:tplc="CAB8AB68">
      <w:start w:val="1"/>
      <w:numFmt w:val="lowerRoman"/>
      <w:lvlText w:val="%9."/>
      <w:lvlJc w:val="right"/>
      <w:pPr>
        <w:ind w:left="6480" w:hanging="180"/>
      </w:pPr>
    </w:lvl>
  </w:abstractNum>
  <w:abstractNum w:abstractNumId="5" w15:restartNumberingAfterBreak="0">
    <w:nsid w:val="412D2A7E"/>
    <w:multiLevelType w:val="hybridMultilevel"/>
    <w:tmpl w:val="BDBA1A94"/>
    <w:lvl w:ilvl="0" w:tplc="CBAC42B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7C4A7A"/>
    <w:multiLevelType w:val="hybridMultilevel"/>
    <w:tmpl w:val="00BEDB7E"/>
    <w:lvl w:ilvl="0" w:tplc="4906F07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C9C2679"/>
    <w:multiLevelType w:val="hybridMultilevel"/>
    <w:tmpl w:val="2DF2EA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6D6A93"/>
    <w:multiLevelType w:val="hybridMultilevel"/>
    <w:tmpl w:val="52F622B6"/>
    <w:lvl w:ilvl="0" w:tplc="061253CC">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252B5C"/>
    <w:multiLevelType w:val="hybridMultilevel"/>
    <w:tmpl w:val="FFFFFFFF"/>
    <w:lvl w:ilvl="0" w:tplc="5C06E034">
      <w:start w:val="1"/>
      <w:numFmt w:val="decimal"/>
      <w:lvlText w:val="%1."/>
      <w:lvlJc w:val="left"/>
      <w:pPr>
        <w:ind w:left="480" w:hanging="480"/>
      </w:pPr>
      <w:rPr>
        <w:rFonts w:ascii="新細明體" w:hAnsi="新細明體" w:hint="default"/>
      </w:rPr>
    </w:lvl>
    <w:lvl w:ilvl="1" w:tplc="DD5C9276">
      <w:start w:val="1"/>
      <w:numFmt w:val="lowerLetter"/>
      <w:lvlText w:val="%2."/>
      <w:lvlJc w:val="left"/>
      <w:pPr>
        <w:ind w:left="1440" w:hanging="360"/>
      </w:pPr>
    </w:lvl>
    <w:lvl w:ilvl="2" w:tplc="3848B008">
      <w:start w:val="1"/>
      <w:numFmt w:val="lowerRoman"/>
      <w:lvlText w:val="%3."/>
      <w:lvlJc w:val="right"/>
      <w:pPr>
        <w:ind w:left="2160" w:hanging="180"/>
      </w:pPr>
    </w:lvl>
    <w:lvl w:ilvl="3" w:tplc="C4462268">
      <w:start w:val="1"/>
      <w:numFmt w:val="decimal"/>
      <w:lvlText w:val="%4."/>
      <w:lvlJc w:val="left"/>
      <w:pPr>
        <w:ind w:left="2880" w:hanging="360"/>
      </w:pPr>
    </w:lvl>
    <w:lvl w:ilvl="4" w:tplc="55A65C1A">
      <w:start w:val="1"/>
      <w:numFmt w:val="lowerLetter"/>
      <w:lvlText w:val="%5."/>
      <w:lvlJc w:val="left"/>
      <w:pPr>
        <w:ind w:left="3600" w:hanging="360"/>
      </w:pPr>
    </w:lvl>
    <w:lvl w:ilvl="5" w:tplc="B6845B8A">
      <w:start w:val="1"/>
      <w:numFmt w:val="lowerRoman"/>
      <w:lvlText w:val="%6."/>
      <w:lvlJc w:val="right"/>
      <w:pPr>
        <w:ind w:left="4320" w:hanging="180"/>
      </w:pPr>
    </w:lvl>
    <w:lvl w:ilvl="6" w:tplc="5332F946">
      <w:start w:val="1"/>
      <w:numFmt w:val="decimal"/>
      <w:lvlText w:val="%7."/>
      <w:lvlJc w:val="left"/>
      <w:pPr>
        <w:ind w:left="5040" w:hanging="360"/>
      </w:pPr>
    </w:lvl>
    <w:lvl w:ilvl="7" w:tplc="781A1EF0">
      <w:start w:val="1"/>
      <w:numFmt w:val="lowerLetter"/>
      <w:lvlText w:val="%8."/>
      <w:lvlJc w:val="left"/>
      <w:pPr>
        <w:ind w:left="5760" w:hanging="360"/>
      </w:pPr>
    </w:lvl>
    <w:lvl w:ilvl="8" w:tplc="217CEF6A">
      <w:start w:val="1"/>
      <w:numFmt w:val="lowerRoman"/>
      <w:lvlText w:val="%9."/>
      <w:lvlJc w:val="right"/>
      <w:pPr>
        <w:ind w:left="6480" w:hanging="180"/>
      </w:pPr>
    </w:lvl>
  </w:abstractNum>
  <w:abstractNum w:abstractNumId="10" w15:restartNumberingAfterBreak="0">
    <w:nsid w:val="755B0338"/>
    <w:multiLevelType w:val="hybridMultilevel"/>
    <w:tmpl w:val="582037CE"/>
    <w:lvl w:ilvl="0" w:tplc="4906F0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67871321">
    <w:abstractNumId w:val="2"/>
  </w:num>
  <w:num w:numId="2" w16cid:durableId="290981075">
    <w:abstractNumId w:val="6"/>
  </w:num>
  <w:num w:numId="3" w16cid:durableId="928931605">
    <w:abstractNumId w:val="5"/>
  </w:num>
  <w:num w:numId="4" w16cid:durableId="599458948">
    <w:abstractNumId w:val="10"/>
  </w:num>
  <w:num w:numId="5" w16cid:durableId="1501964262">
    <w:abstractNumId w:val="1"/>
  </w:num>
  <w:num w:numId="6" w16cid:durableId="2121683812">
    <w:abstractNumId w:val="7"/>
  </w:num>
  <w:num w:numId="7" w16cid:durableId="2083676803">
    <w:abstractNumId w:val="8"/>
  </w:num>
  <w:num w:numId="8" w16cid:durableId="1497527054">
    <w:abstractNumId w:val="4"/>
  </w:num>
  <w:num w:numId="9" w16cid:durableId="601298599">
    <w:abstractNumId w:val="9"/>
  </w:num>
  <w:num w:numId="10" w16cid:durableId="808672297">
    <w:abstractNumId w:val="0"/>
  </w:num>
  <w:num w:numId="11" w16cid:durableId="548301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16"/>
    <w:rsid w:val="00026FD1"/>
    <w:rsid w:val="00032B0E"/>
    <w:rsid w:val="000523AD"/>
    <w:rsid w:val="0006521E"/>
    <w:rsid w:val="00072640"/>
    <w:rsid w:val="000741B1"/>
    <w:rsid w:val="000820FD"/>
    <w:rsid w:val="000834BA"/>
    <w:rsid w:val="0008350A"/>
    <w:rsid w:val="0008736E"/>
    <w:rsid w:val="000B070F"/>
    <w:rsid w:val="000C7959"/>
    <w:rsid w:val="000F0BC6"/>
    <w:rsid w:val="00100994"/>
    <w:rsid w:val="00104595"/>
    <w:rsid w:val="00107497"/>
    <w:rsid w:val="00121997"/>
    <w:rsid w:val="00127008"/>
    <w:rsid w:val="00127907"/>
    <w:rsid w:val="00163792"/>
    <w:rsid w:val="0016749B"/>
    <w:rsid w:val="00172747"/>
    <w:rsid w:val="001728DA"/>
    <w:rsid w:val="001741C5"/>
    <w:rsid w:val="00181DB8"/>
    <w:rsid w:val="00186AB9"/>
    <w:rsid w:val="00190785"/>
    <w:rsid w:val="00190B3E"/>
    <w:rsid w:val="001A7C4B"/>
    <w:rsid w:val="001B1742"/>
    <w:rsid w:val="001B2698"/>
    <w:rsid w:val="001C2154"/>
    <w:rsid w:val="001D41D6"/>
    <w:rsid w:val="001E3295"/>
    <w:rsid w:val="002148B2"/>
    <w:rsid w:val="0021772A"/>
    <w:rsid w:val="00231BDF"/>
    <w:rsid w:val="00237731"/>
    <w:rsid w:val="00245E5C"/>
    <w:rsid w:val="0025528F"/>
    <w:rsid w:val="00257CF3"/>
    <w:rsid w:val="00276DD6"/>
    <w:rsid w:val="00281709"/>
    <w:rsid w:val="00281D72"/>
    <w:rsid w:val="002C09A4"/>
    <w:rsid w:val="002D22C4"/>
    <w:rsid w:val="002D4F57"/>
    <w:rsid w:val="002E22E7"/>
    <w:rsid w:val="0031272D"/>
    <w:rsid w:val="00314316"/>
    <w:rsid w:val="00323A01"/>
    <w:rsid w:val="00330D7D"/>
    <w:rsid w:val="00354115"/>
    <w:rsid w:val="00360163"/>
    <w:rsid w:val="0036687D"/>
    <w:rsid w:val="0037017B"/>
    <w:rsid w:val="003708B1"/>
    <w:rsid w:val="00382E6B"/>
    <w:rsid w:val="003A1E58"/>
    <w:rsid w:val="003B3EFC"/>
    <w:rsid w:val="003C1B08"/>
    <w:rsid w:val="003C1DAB"/>
    <w:rsid w:val="003D20AB"/>
    <w:rsid w:val="003E5D22"/>
    <w:rsid w:val="003F2C14"/>
    <w:rsid w:val="004028AD"/>
    <w:rsid w:val="004036F3"/>
    <w:rsid w:val="00416F80"/>
    <w:rsid w:val="004221C3"/>
    <w:rsid w:val="00427407"/>
    <w:rsid w:val="004476C1"/>
    <w:rsid w:val="004547E6"/>
    <w:rsid w:val="00456D39"/>
    <w:rsid w:val="00457B2F"/>
    <w:rsid w:val="0047646C"/>
    <w:rsid w:val="00485BBC"/>
    <w:rsid w:val="00492721"/>
    <w:rsid w:val="004C5861"/>
    <w:rsid w:val="004D358E"/>
    <w:rsid w:val="004D5AFF"/>
    <w:rsid w:val="004D6349"/>
    <w:rsid w:val="004E2661"/>
    <w:rsid w:val="004F4305"/>
    <w:rsid w:val="00500CD6"/>
    <w:rsid w:val="005012DD"/>
    <w:rsid w:val="00503A2F"/>
    <w:rsid w:val="005157EB"/>
    <w:rsid w:val="00515B3E"/>
    <w:rsid w:val="00516026"/>
    <w:rsid w:val="00522156"/>
    <w:rsid w:val="00525061"/>
    <w:rsid w:val="00525FDE"/>
    <w:rsid w:val="00527AEE"/>
    <w:rsid w:val="005308AC"/>
    <w:rsid w:val="0053530D"/>
    <w:rsid w:val="00535788"/>
    <w:rsid w:val="005408D8"/>
    <w:rsid w:val="00550119"/>
    <w:rsid w:val="005507E8"/>
    <w:rsid w:val="005519A2"/>
    <w:rsid w:val="005634E0"/>
    <w:rsid w:val="005634FB"/>
    <w:rsid w:val="00571152"/>
    <w:rsid w:val="00572DF5"/>
    <w:rsid w:val="005770FD"/>
    <w:rsid w:val="00580D02"/>
    <w:rsid w:val="005903D1"/>
    <w:rsid w:val="00597CBD"/>
    <w:rsid w:val="005A5D59"/>
    <w:rsid w:val="005B4ED0"/>
    <w:rsid w:val="005B7ADB"/>
    <w:rsid w:val="005D7879"/>
    <w:rsid w:val="005F2CF3"/>
    <w:rsid w:val="005F4B02"/>
    <w:rsid w:val="00610CDB"/>
    <w:rsid w:val="006111A7"/>
    <w:rsid w:val="00611C8A"/>
    <w:rsid w:val="00614E84"/>
    <w:rsid w:val="00625228"/>
    <w:rsid w:val="006306C3"/>
    <w:rsid w:val="006358FE"/>
    <w:rsid w:val="00652281"/>
    <w:rsid w:val="00655757"/>
    <w:rsid w:val="0065592A"/>
    <w:rsid w:val="00680B65"/>
    <w:rsid w:val="00687214"/>
    <w:rsid w:val="006953D2"/>
    <w:rsid w:val="00696E31"/>
    <w:rsid w:val="006A3394"/>
    <w:rsid w:val="006B3158"/>
    <w:rsid w:val="006D42F3"/>
    <w:rsid w:val="006E3D96"/>
    <w:rsid w:val="006E5505"/>
    <w:rsid w:val="007024A0"/>
    <w:rsid w:val="007375CF"/>
    <w:rsid w:val="00740277"/>
    <w:rsid w:val="00742FCD"/>
    <w:rsid w:val="0074491F"/>
    <w:rsid w:val="007450FA"/>
    <w:rsid w:val="0077332A"/>
    <w:rsid w:val="007938AB"/>
    <w:rsid w:val="00795B64"/>
    <w:rsid w:val="007C052A"/>
    <w:rsid w:val="007C1A9B"/>
    <w:rsid w:val="007C3BB8"/>
    <w:rsid w:val="007C7E0E"/>
    <w:rsid w:val="007D6677"/>
    <w:rsid w:val="007E0236"/>
    <w:rsid w:val="007E354D"/>
    <w:rsid w:val="00813514"/>
    <w:rsid w:val="00820839"/>
    <w:rsid w:val="00827F7C"/>
    <w:rsid w:val="008356DE"/>
    <w:rsid w:val="00866433"/>
    <w:rsid w:val="00876005"/>
    <w:rsid w:val="0087692D"/>
    <w:rsid w:val="00884F2A"/>
    <w:rsid w:val="00891A2C"/>
    <w:rsid w:val="0089387D"/>
    <w:rsid w:val="00895F05"/>
    <w:rsid w:val="008A014D"/>
    <w:rsid w:val="008A43D1"/>
    <w:rsid w:val="008B7B3C"/>
    <w:rsid w:val="008C1FA1"/>
    <w:rsid w:val="008E29AB"/>
    <w:rsid w:val="008F3DBA"/>
    <w:rsid w:val="008F57DD"/>
    <w:rsid w:val="008F587F"/>
    <w:rsid w:val="008F6355"/>
    <w:rsid w:val="0090725D"/>
    <w:rsid w:val="009257BF"/>
    <w:rsid w:val="009264CA"/>
    <w:rsid w:val="0092650E"/>
    <w:rsid w:val="0095189F"/>
    <w:rsid w:val="00963525"/>
    <w:rsid w:val="00965C0A"/>
    <w:rsid w:val="00981A39"/>
    <w:rsid w:val="00981AAE"/>
    <w:rsid w:val="00983842"/>
    <w:rsid w:val="00993352"/>
    <w:rsid w:val="009A025A"/>
    <w:rsid w:val="009A2125"/>
    <w:rsid w:val="009A4718"/>
    <w:rsid w:val="009B02C3"/>
    <w:rsid w:val="009B574F"/>
    <w:rsid w:val="009C65F5"/>
    <w:rsid w:val="009D30F6"/>
    <w:rsid w:val="009D3C14"/>
    <w:rsid w:val="009E5931"/>
    <w:rsid w:val="009F5B7D"/>
    <w:rsid w:val="009F692A"/>
    <w:rsid w:val="00A161EF"/>
    <w:rsid w:val="00A21C77"/>
    <w:rsid w:val="00A25A36"/>
    <w:rsid w:val="00A3795B"/>
    <w:rsid w:val="00A45CA6"/>
    <w:rsid w:val="00A50A40"/>
    <w:rsid w:val="00A634D2"/>
    <w:rsid w:val="00A65C6C"/>
    <w:rsid w:val="00A91010"/>
    <w:rsid w:val="00A951FD"/>
    <w:rsid w:val="00A979CE"/>
    <w:rsid w:val="00AA38C8"/>
    <w:rsid w:val="00AB72AF"/>
    <w:rsid w:val="00AD0305"/>
    <w:rsid w:val="00AD38C0"/>
    <w:rsid w:val="00AE39DC"/>
    <w:rsid w:val="00B00EE4"/>
    <w:rsid w:val="00B023B4"/>
    <w:rsid w:val="00B02A01"/>
    <w:rsid w:val="00B1033F"/>
    <w:rsid w:val="00B1428B"/>
    <w:rsid w:val="00B14A32"/>
    <w:rsid w:val="00B31E39"/>
    <w:rsid w:val="00B54AEA"/>
    <w:rsid w:val="00B54CA5"/>
    <w:rsid w:val="00B618E0"/>
    <w:rsid w:val="00B73BCF"/>
    <w:rsid w:val="00B75CC3"/>
    <w:rsid w:val="00BA1495"/>
    <w:rsid w:val="00BA1915"/>
    <w:rsid w:val="00BB7B36"/>
    <w:rsid w:val="00BD0FF9"/>
    <w:rsid w:val="00BD1BDD"/>
    <w:rsid w:val="00BD27E8"/>
    <w:rsid w:val="00BD342F"/>
    <w:rsid w:val="00BE0F7D"/>
    <w:rsid w:val="00BE584B"/>
    <w:rsid w:val="00BF4014"/>
    <w:rsid w:val="00BF732E"/>
    <w:rsid w:val="00C12B78"/>
    <w:rsid w:val="00C23A75"/>
    <w:rsid w:val="00C320CB"/>
    <w:rsid w:val="00C44A06"/>
    <w:rsid w:val="00C51462"/>
    <w:rsid w:val="00C6640F"/>
    <w:rsid w:val="00C76F84"/>
    <w:rsid w:val="00C87542"/>
    <w:rsid w:val="00CB1827"/>
    <w:rsid w:val="00CB5715"/>
    <w:rsid w:val="00CC0D8B"/>
    <w:rsid w:val="00CD14CB"/>
    <w:rsid w:val="00CF1B5A"/>
    <w:rsid w:val="00CF4838"/>
    <w:rsid w:val="00D03DB1"/>
    <w:rsid w:val="00D05028"/>
    <w:rsid w:val="00D10780"/>
    <w:rsid w:val="00D34481"/>
    <w:rsid w:val="00D37298"/>
    <w:rsid w:val="00D67A1B"/>
    <w:rsid w:val="00D711AA"/>
    <w:rsid w:val="00D90D42"/>
    <w:rsid w:val="00D91DBD"/>
    <w:rsid w:val="00DB1FBD"/>
    <w:rsid w:val="00DC29F8"/>
    <w:rsid w:val="00DC46E6"/>
    <w:rsid w:val="00DD2011"/>
    <w:rsid w:val="00DE5690"/>
    <w:rsid w:val="00DF55D4"/>
    <w:rsid w:val="00E054DB"/>
    <w:rsid w:val="00E114A8"/>
    <w:rsid w:val="00E11CEC"/>
    <w:rsid w:val="00E1236A"/>
    <w:rsid w:val="00E21C3F"/>
    <w:rsid w:val="00E27643"/>
    <w:rsid w:val="00E37DA9"/>
    <w:rsid w:val="00E61A71"/>
    <w:rsid w:val="00E61AD7"/>
    <w:rsid w:val="00E75B03"/>
    <w:rsid w:val="00E76AB9"/>
    <w:rsid w:val="00E81D42"/>
    <w:rsid w:val="00EA04C9"/>
    <w:rsid w:val="00EA5A76"/>
    <w:rsid w:val="00EA5E78"/>
    <w:rsid w:val="00EB6279"/>
    <w:rsid w:val="00ED04C2"/>
    <w:rsid w:val="00ED0D57"/>
    <w:rsid w:val="00ED7C92"/>
    <w:rsid w:val="00EE4593"/>
    <w:rsid w:val="00EF41F0"/>
    <w:rsid w:val="00F0134F"/>
    <w:rsid w:val="00F065B2"/>
    <w:rsid w:val="00F1016B"/>
    <w:rsid w:val="00F42515"/>
    <w:rsid w:val="00F51EEE"/>
    <w:rsid w:val="00F6776E"/>
    <w:rsid w:val="00F7454B"/>
    <w:rsid w:val="00F760F4"/>
    <w:rsid w:val="00F77390"/>
    <w:rsid w:val="00F93843"/>
    <w:rsid w:val="00FA66E1"/>
    <w:rsid w:val="00FA6F1D"/>
    <w:rsid w:val="00FB49AA"/>
    <w:rsid w:val="00FD5553"/>
    <w:rsid w:val="00FE30C5"/>
    <w:rsid w:val="03690857"/>
    <w:rsid w:val="03B6EF0A"/>
    <w:rsid w:val="03D66588"/>
    <w:rsid w:val="0539970E"/>
    <w:rsid w:val="05605ED6"/>
    <w:rsid w:val="05A5328B"/>
    <w:rsid w:val="06EE8FCC"/>
    <w:rsid w:val="07C07EE1"/>
    <w:rsid w:val="07EA156B"/>
    <w:rsid w:val="09297DD7"/>
    <w:rsid w:val="0A19DA3C"/>
    <w:rsid w:val="0A281356"/>
    <w:rsid w:val="0B1CD550"/>
    <w:rsid w:val="0BA8D892"/>
    <w:rsid w:val="0BC41725"/>
    <w:rsid w:val="0D563450"/>
    <w:rsid w:val="0D883802"/>
    <w:rsid w:val="10B3AF57"/>
    <w:rsid w:val="114452BE"/>
    <w:rsid w:val="13791DC5"/>
    <w:rsid w:val="141C2E1C"/>
    <w:rsid w:val="1457BE86"/>
    <w:rsid w:val="147E505E"/>
    <w:rsid w:val="1580452A"/>
    <w:rsid w:val="17834724"/>
    <w:rsid w:val="18184765"/>
    <w:rsid w:val="18226537"/>
    <w:rsid w:val="18AE6DC1"/>
    <w:rsid w:val="18B2A723"/>
    <w:rsid w:val="19190A7F"/>
    <w:rsid w:val="19D2F1DD"/>
    <w:rsid w:val="1CB3747C"/>
    <w:rsid w:val="1E711A4B"/>
    <w:rsid w:val="1F08EE85"/>
    <w:rsid w:val="1F68463D"/>
    <w:rsid w:val="1F864660"/>
    <w:rsid w:val="202DE7F7"/>
    <w:rsid w:val="21125E28"/>
    <w:rsid w:val="21171C3D"/>
    <w:rsid w:val="2153556B"/>
    <w:rsid w:val="2191E12B"/>
    <w:rsid w:val="22459FD5"/>
    <w:rsid w:val="232200D3"/>
    <w:rsid w:val="2366F4C8"/>
    <w:rsid w:val="244CC5E7"/>
    <w:rsid w:val="24C2BEEF"/>
    <w:rsid w:val="25A6CC76"/>
    <w:rsid w:val="26665D4E"/>
    <w:rsid w:val="2702FB84"/>
    <w:rsid w:val="28336935"/>
    <w:rsid w:val="28A63BA1"/>
    <w:rsid w:val="28B10884"/>
    <w:rsid w:val="295A36E8"/>
    <w:rsid w:val="297B63BC"/>
    <w:rsid w:val="2A3910A1"/>
    <w:rsid w:val="2AA4D626"/>
    <w:rsid w:val="2AA52331"/>
    <w:rsid w:val="2AF5FD9C"/>
    <w:rsid w:val="2B061458"/>
    <w:rsid w:val="2B744ED7"/>
    <w:rsid w:val="2DDC76E8"/>
    <w:rsid w:val="2F5775DD"/>
    <w:rsid w:val="2F784749"/>
    <w:rsid w:val="2F84E455"/>
    <w:rsid w:val="3212F577"/>
    <w:rsid w:val="34A46A68"/>
    <w:rsid w:val="34A564E7"/>
    <w:rsid w:val="35777105"/>
    <w:rsid w:val="3596AF7C"/>
    <w:rsid w:val="35BD993D"/>
    <w:rsid w:val="368C3027"/>
    <w:rsid w:val="369A332B"/>
    <w:rsid w:val="37106249"/>
    <w:rsid w:val="378F829B"/>
    <w:rsid w:val="3809CF58"/>
    <w:rsid w:val="39A1CDBD"/>
    <w:rsid w:val="3A5244D1"/>
    <w:rsid w:val="3A8A19F4"/>
    <w:rsid w:val="3B31FBAB"/>
    <w:rsid w:val="3B410554"/>
    <w:rsid w:val="3CB4A3AF"/>
    <w:rsid w:val="3CB9B31D"/>
    <w:rsid w:val="3E699C6D"/>
    <w:rsid w:val="40A48A78"/>
    <w:rsid w:val="42950022"/>
    <w:rsid w:val="431CF96A"/>
    <w:rsid w:val="43C54B3D"/>
    <w:rsid w:val="4783CE4E"/>
    <w:rsid w:val="4B19F303"/>
    <w:rsid w:val="4C4EE1A7"/>
    <w:rsid w:val="4C589E3A"/>
    <w:rsid w:val="4CB1EDD3"/>
    <w:rsid w:val="4CF5AD77"/>
    <w:rsid w:val="4E87510D"/>
    <w:rsid w:val="4FA3DF38"/>
    <w:rsid w:val="509D5F1A"/>
    <w:rsid w:val="51FB6F66"/>
    <w:rsid w:val="52BB648D"/>
    <w:rsid w:val="536468AC"/>
    <w:rsid w:val="53A86B14"/>
    <w:rsid w:val="544D9CCC"/>
    <w:rsid w:val="557844A3"/>
    <w:rsid w:val="5725B236"/>
    <w:rsid w:val="574E2412"/>
    <w:rsid w:val="577D4483"/>
    <w:rsid w:val="57BDEFB0"/>
    <w:rsid w:val="59A2AA9B"/>
    <w:rsid w:val="59C4D412"/>
    <w:rsid w:val="5AEA1E55"/>
    <w:rsid w:val="5DD4AE36"/>
    <w:rsid w:val="5FB74359"/>
    <w:rsid w:val="6093BC2C"/>
    <w:rsid w:val="6104B1F8"/>
    <w:rsid w:val="62224394"/>
    <w:rsid w:val="62EC050D"/>
    <w:rsid w:val="641EF22D"/>
    <w:rsid w:val="6461C858"/>
    <w:rsid w:val="65E7ADA1"/>
    <w:rsid w:val="66D52617"/>
    <w:rsid w:val="681A6CFE"/>
    <w:rsid w:val="68562B12"/>
    <w:rsid w:val="6A23EA0E"/>
    <w:rsid w:val="6B5B7A6F"/>
    <w:rsid w:val="6C2DC772"/>
    <w:rsid w:val="6F8E8FE7"/>
    <w:rsid w:val="70B1DEF3"/>
    <w:rsid w:val="71B22B0E"/>
    <w:rsid w:val="74384244"/>
    <w:rsid w:val="75D7290E"/>
    <w:rsid w:val="76069934"/>
    <w:rsid w:val="79990B08"/>
    <w:rsid w:val="7A3F1464"/>
    <w:rsid w:val="7C9F13A9"/>
    <w:rsid w:val="7E1F330F"/>
    <w:rsid w:val="7ECF5C68"/>
    <w:rsid w:val="7FBB037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1933A"/>
  <w15:chartTrackingRefBased/>
  <w15:docId w15:val="{4866E945-669C-4DE0-862C-838E3306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14316"/>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7450FA"/>
    <w:pPr>
      <w:tabs>
        <w:tab w:val="center" w:pos="4153"/>
        <w:tab w:val="right" w:pos="8306"/>
      </w:tabs>
      <w:snapToGrid w:val="0"/>
    </w:pPr>
    <w:rPr>
      <w:sz w:val="20"/>
      <w:szCs w:val="20"/>
    </w:rPr>
  </w:style>
  <w:style w:type="character" w:customStyle="1" w:styleId="a4">
    <w:name w:val="頁首 字元"/>
    <w:basedOn w:val="a0"/>
    <w:link w:val="a3"/>
    <w:uiPriority w:val="99"/>
    <w:rsid w:val="007450FA"/>
    <w:rPr>
      <w:sz w:val="20"/>
      <w:szCs w:val="20"/>
    </w:rPr>
  </w:style>
  <w:style w:type="paragraph" w:styleId="a5">
    <w:name w:val="footer"/>
    <w:basedOn w:val="a"/>
    <w:link w:val="a6"/>
    <w:uiPriority w:val="99"/>
    <w:unhideWhenUsed/>
    <w:rsid w:val="007450FA"/>
    <w:pPr>
      <w:tabs>
        <w:tab w:val="center" w:pos="4153"/>
        <w:tab w:val="right" w:pos="8306"/>
      </w:tabs>
      <w:snapToGrid w:val="0"/>
    </w:pPr>
    <w:rPr>
      <w:sz w:val="20"/>
      <w:szCs w:val="20"/>
    </w:rPr>
  </w:style>
  <w:style w:type="character" w:customStyle="1" w:styleId="a6">
    <w:name w:val="頁尾 字元"/>
    <w:basedOn w:val="a0"/>
    <w:link w:val="a5"/>
    <w:uiPriority w:val="99"/>
    <w:rsid w:val="007450FA"/>
    <w:rPr>
      <w:sz w:val="20"/>
      <w:szCs w:val="20"/>
    </w:rPr>
  </w:style>
  <w:style w:type="paragraph" w:customStyle="1" w:styleId="paragraph">
    <w:name w:val="paragraph"/>
    <w:basedOn w:val="a"/>
    <w:rsid w:val="00572DF5"/>
    <w:pPr>
      <w:widowControl/>
      <w:spacing w:before="100" w:beforeAutospacing="1" w:after="100" w:afterAutospacing="1"/>
    </w:pPr>
    <w:rPr>
      <w:rFonts w:ascii="新細明體" w:eastAsia="新細明體" w:hAnsi="新細明體" w:cs="新細明體"/>
      <w:kern w:val="0"/>
      <w:szCs w:val="24"/>
    </w:rPr>
  </w:style>
  <w:style w:type="character" w:customStyle="1" w:styleId="normaltextrun">
    <w:name w:val="normaltextrun"/>
    <w:basedOn w:val="a0"/>
    <w:rsid w:val="00572DF5"/>
  </w:style>
  <w:style w:type="character" w:customStyle="1" w:styleId="eop">
    <w:name w:val="eop"/>
    <w:basedOn w:val="a0"/>
    <w:rsid w:val="00572DF5"/>
  </w:style>
  <w:style w:type="paragraph" w:styleId="a7">
    <w:name w:val="footnote text"/>
    <w:basedOn w:val="a"/>
    <w:link w:val="a8"/>
    <w:uiPriority w:val="99"/>
    <w:semiHidden/>
    <w:unhideWhenUsed/>
    <w:rsid w:val="0077332A"/>
    <w:pPr>
      <w:snapToGrid w:val="0"/>
    </w:pPr>
    <w:rPr>
      <w:sz w:val="20"/>
      <w:szCs w:val="20"/>
    </w:rPr>
  </w:style>
  <w:style w:type="character" w:customStyle="1" w:styleId="a8">
    <w:name w:val="註腳文字 字元"/>
    <w:basedOn w:val="a0"/>
    <w:link w:val="a7"/>
    <w:uiPriority w:val="99"/>
    <w:semiHidden/>
    <w:rsid w:val="0077332A"/>
    <w:rPr>
      <w:sz w:val="20"/>
      <w:szCs w:val="20"/>
    </w:rPr>
  </w:style>
  <w:style w:type="character" w:styleId="a9">
    <w:name w:val="footnote reference"/>
    <w:basedOn w:val="a0"/>
    <w:uiPriority w:val="99"/>
    <w:semiHidden/>
    <w:unhideWhenUsed/>
    <w:rsid w:val="0077332A"/>
    <w:rPr>
      <w:vertAlign w:val="superscript"/>
    </w:rPr>
  </w:style>
  <w:style w:type="table" w:styleId="aa">
    <w:name w:val="Table Grid"/>
    <w:basedOn w:val="a1"/>
    <w:uiPriority w:val="39"/>
    <w:rsid w:val="00FA6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953D2"/>
    <w:pPr>
      <w:ind w:leftChars="200" w:left="480"/>
    </w:pPr>
  </w:style>
  <w:style w:type="character" w:customStyle="1" w:styleId="scxw144955317">
    <w:name w:val="scxw144955317"/>
    <w:basedOn w:val="a0"/>
    <w:rsid w:val="000741B1"/>
  </w:style>
  <w:style w:type="paragraph" w:styleId="ac">
    <w:name w:val="Date"/>
    <w:basedOn w:val="a"/>
    <w:next w:val="a"/>
    <w:link w:val="ad"/>
    <w:uiPriority w:val="99"/>
    <w:semiHidden/>
    <w:unhideWhenUsed/>
    <w:rsid w:val="00330D7D"/>
    <w:pPr>
      <w:jc w:val="right"/>
    </w:pPr>
  </w:style>
  <w:style w:type="character" w:customStyle="1" w:styleId="ad">
    <w:name w:val="日期 字元"/>
    <w:basedOn w:val="a0"/>
    <w:link w:val="ac"/>
    <w:uiPriority w:val="99"/>
    <w:semiHidden/>
    <w:rsid w:val="00330D7D"/>
  </w:style>
  <w:style w:type="table" w:customStyle="1" w:styleId="1">
    <w:name w:val="表格格線1"/>
    <w:basedOn w:val="a1"/>
    <w:next w:val="aa"/>
    <w:uiPriority w:val="59"/>
    <w:rsid w:val="0092650E"/>
    <w:rPr>
      <w:rFonts w:ascii="Arial" w:hAnsi="Arial" w:cs="Arial"/>
      <w:kern w:val="0"/>
      <w:sz w:val="22"/>
      <w:lang w:val="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uiPriority w:val="99"/>
    <w:semiHidden/>
    <w:unhideWhenUsed/>
    <w:rsid w:val="00AD0305"/>
    <w:rPr>
      <w:color w:val="0000FF"/>
      <w:u w:val="single"/>
    </w:rPr>
  </w:style>
  <w:style w:type="character" w:styleId="af">
    <w:name w:val="Strong"/>
    <w:basedOn w:val="a0"/>
    <w:uiPriority w:val="22"/>
    <w:qFormat/>
    <w:rsid w:val="00AD0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55983">
      <w:bodyDiv w:val="1"/>
      <w:marLeft w:val="0"/>
      <w:marRight w:val="0"/>
      <w:marTop w:val="0"/>
      <w:marBottom w:val="0"/>
      <w:divBdr>
        <w:top w:val="none" w:sz="0" w:space="0" w:color="auto"/>
        <w:left w:val="none" w:sz="0" w:space="0" w:color="auto"/>
        <w:bottom w:val="none" w:sz="0" w:space="0" w:color="auto"/>
        <w:right w:val="none" w:sz="0" w:space="0" w:color="auto"/>
      </w:divBdr>
      <w:divsChild>
        <w:div w:id="664288742">
          <w:marLeft w:val="0"/>
          <w:marRight w:val="0"/>
          <w:marTop w:val="0"/>
          <w:marBottom w:val="0"/>
          <w:divBdr>
            <w:top w:val="none" w:sz="0" w:space="0" w:color="auto"/>
            <w:left w:val="none" w:sz="0" w:space="0" w:color="auto"/>
            <w:bottom w:val="none" w:sz="0" w:space="0" w:color="auto"/>
            <w:right w:val="none" w:sz="0" w:space="0" w:color="auto"/>
          </w:divBdr>
        </w:div>
        <w:div w:id="695732758">
          <w:marLeft w:val="0"/>
          <w:marRight w:val="0"/>
          <w:marTop w:val="0"/>
          <w:marBottom w:val="0"/>
          <w:divBdr>
            <w:top w:val="none" w:sz="0" w:space="0" w:color="auto"/>
            <w:left w:val="none" w:sz="0" w:space="0" w:color="auto"/>
            <w:bottom w:val="none" w:sz="0" w:space="0" w:color="auto"/>
            <w:right w:val="none" w:sz="0" w:space="0" w:color="auto"/>
          </w:divBdr>
        </w:div>
        <w:div w:id="724915190">
          <w:marLeft w:val="0"/>
          <w:marRight w:val="0"/>
          <w:marTop w:val="0"/>
          <w:marBottom w:val="0"/>
          <w:divBdr>
            <w:top w:val="none" w:sz="0" w:space="0" w:color="auto"/>
            <w:left w:val="none" w:sz="0" w:space="0" w:color="auto"/>
            <w:bottom w:val="none" w:sz="0" w:space="0" w:color="auto"/>
            <w:right w:val="none" w:sz="0" w:space="0" w:color="auto"/>
          </w:divBdr>
        </w:div>
        <w:div w:id="1926838937">
          <w:marLeft w:val="0"/>
          <w:marRight w:val="0"/>
          <w:marTop w:val="0"/>
          <w:marBottom w:val="0"/>
          <w:divBdr>
            <w:top w:val="none" w:sz="0" w:space="0" w:color="auto"/>
            <w:left w:val="none" w:sz="0" w:space="0" w:color="auto"/>
            <w:bottom w:val="none" w:sz="0" w:space="0" w:color="auto"/>
            <w:right w:val="none" w:sz="0" w:space="0" w:color="auto"/>
          </w:divBdr>
        </w:div>
        <w:div w:id="1962688854">
          <w:marLeft w:val="0"/>
          <w:marRight w:val="0"/>
          <w:marTop w:val="0"/>
          <w:marBottom w:val="0"/>
          <w:divBdr>
            <w:top w:val="none" w:sz="0" w:space="0" w:color="auto"/>
            <w:left w:val="none" w:sz="0" w:space="0" w:color="auto"/>
            <w:bottom w:val="none" w:sz="0" w:space="0" w:color="auto"/>
            <w:right w:val="none" w:sz="0" w:space="0" w:color="auto"/>
          </w:divBdr>
        </w:div>
        <w:div w:id="2003967925">
          <w:marLeft w:val="0"/>
          <w:marRight w:val="0"/>
          <w:marTop w:val="0"/>
          <w:marBottom w:val="0"/>
          <w:divBdr>
            <w:top w:val="none" w:sz="0" w:space="0" w:color="auto"/>
            <w:left w:val="none" w:sz="0" w:space="0" w:color="auto"/>
            <w:bottom w:val="none" w:sz="0" w:space="0" w:color="auto"/>
            <w:right w:val="none" w:sz="0" w:space="0" w:color="auto"/>
          </w:divBdr>
        </w:div>
      </w:divsChild>
    </w:div>
    <w:div w:id="518474993">
      <w:bodyDiv w:val="1"/>
      <w:marLeft w:val="0"/>
      <w:marRight w:val="0"/>
      <w:marTop w:val="0"/>
      <w:marBottom w:val="0"/>
      <w:divBdr>
        <w:top w:val="none" w:sz="0" w:space="0" w:color="auto"/>
        <w:left w:val="none" w:sz="0" w:space="0" w:color="auto"/>
        <w:bottom w:val="none" w:sz="0" w:space="0" w:color="auto"/>
        <w:right w:val="none" w:sz="0" w:space="0" w:color="auto"/>
      </w:divBdr>
      <w:divsChild>
        <w:div w:id="1007276">
          <w:marLeft w:val="0"/>
          <w:marRight w:val="0"/>
          <w:marTop w:val="0"/>
          <w:marBottom w:val="0"/>
          <w:divBdr>
            <w:top w:val="none" w:sz="0" w:space="0" w:color="auto"/>
            <w:left w:val="none" w:sz="0" w:space="0" w:color="auto"/>
            <w:bottom w:val="none" w:sz="0" w:space="0" w:color="auto"/>
            <w:right w:val="none" w:sz="0" w:space="0" w:color="auto"/>
          </w:divBdr>
        </w:div>
        <w:div w:id="108622315">
          <w:marLeft w:val="0"/>
          <w:marRight w:val="0"/>
          <w:marTop w:val="0"/>
          <w:marBottom w:val="0"/>
          <w:divBdr>
            <w:top w:val="none" w:sz="0" w:space="0" w:color="auto"/>
            <w:left w:val="none" w:sz="0" w:space="0" w:color="auto"/>
            <w:bottom w:val="none" w:sz="0" w:space="0" w:color="auto"/>
            <w:right w:val="none" w:sz="0" w:space="0" w:color="auto"/>
          </w:divBdr>
        </w:div>
        <w:div w:id="1189224877">
          <w:marLeft w:val="0"/>
          <w:marRight w:val="0"/>
          <w:marTop w:val="0"/>
          <w:marBottom w:val="0"/>
          <w:divBdr>
            <w:top w:val="none" w:sz="0" w:space="0" w:color="auto"/>
            <w:left w:val="none" w:sz="0" w:space="0" w:color="auto"/>
            <w:bottom w:val="none" w:sz="0" w:space="0" w:color="auto"/>
            <w:right w:val="none" w:sz="0" w:space="0" w:color="auto"/>
          </w:divBdr>
        </w:div>
      </w:divsChild>
    </w:div>
    <w:div w:id="1924602012">
      <w:bodyDiv w:val="1"/>
      <w:marLeft w:val="0"/>
      <w:marRight w:val="0"/>
      <w:marTop w:val="0"/>
      <w:marBottom w:val="0"/>
      <w:divBdr>
        <w:top w:val="none" w:sz="0" w:space="0" w:color="auto"/>
        <w:left w:val="none" w:sz="0" w:space="0" w:color="auto"/>
        <w:bottom w:val="none" w:sz="0" w:space="0" w:color="auto"/>
        <w:right w:val="none" w:sz="0" w:space="0" w:color="auto"/>
      </w:divBdr>
      <w:divsChild>
        <w:div w:id="504051837">
          <w:marLeft w:val="0"/>
          <w:marRight w:val="0"/>
          <w:marTop w:val="0"/>
          <w:marBottom w:val="0"/>
          <w:divBdr>
            <w:top w:val="none" w:sz="0" w:space="0" w:color="auto"/>
            <w:left w:val="none" w:sz="0" w:space="0" w:color="auto"/>
            <w:bottom w:val="none" w:sz="0" w:space="0" w:color="auto"/>
            <w:right w:val="none" w:sz="0" w:space="0" w:color="auto"/>
          </w:divBdr>
          <w:divsChild>
            <w:div w:id="1997688198">
              <w:marLeft w:val="0"/>
              <w:marRight w:val="0"/>
              <w:marTop w:val="0"/>
              <w:marBottom w:val="0"/>
              <w:divBdr>
                <w:top w:val="none" w:sz="0" w:space="0" w:color="auto"/>
                <w:left w:val="none" w:sz="0" w:space="0" w:color="auto"/>
                <w:bottom w:val="none" w:sz="0" w:space="0" w:color="auto"/>
                <w:right w:val="none" w:sz="0" w:space="0" w:color="auto"/>
              </w:divBdr>
            </w:div>
          </w:divsChild>
        </w:div>
        <w:div w:id="555090330">
          <w:marLeft w:val="0"/>
          <w:marRight w:val="0"/>
          <w:marTop w:val="180"/>
          <w:marBottom w:val="0"/>
          <w:divBdr>
            <w:top w:val="none" w:sz="0" w:space="0" w:color="auto"/>
            <w:left w:val="none" w:sz="0" w:space="0" w:color="auto"/>
            <w:bottom w:val="none" w:sz="0" w:space="0" w:color="auto"/>
            <w:right w:val="none" w:sz="0" w:space="0" w:color="auto"/>
          </w:divBdr>
        </w:div>
      </w:divsChild>
    </w:div>
    <w:div w:id="1985311144">
      <w:bodyDiv w:val="1"/>
      <w:marLeft w:val="0"/>
      <w:marRight w:val="0"/>
      <w:marTop w:val="0"/>
      <w:marBottom w:val="0"/>
      <w:divBdr>
        <w:top w:val="none" w:sz="0" w:space="0" w:color="auto"/>
        <w:left w:val="none" w:sz="0" w:space="0" w:color="auto"/>
        <w:bottom w:val="none" w:sz="0" w:space="0" w:color="auto"/>
        <w:right w:val="none" w:sz="0" w:space="0" w:color="auto"/>
      </w:divBdr>
      <w:divsChild>
        <w:div w:id="650403393">
          <w:marLeft w:val="0"/>
          <w:marRight w:val="0"/>
          <w:marTop w:val="0"/>
          <w:marBottom w:val="0"/>
          <w:divBdr>
            <w:top w:val="none" w:sz="0" w:space="0" w:color="auto"/>
            <w:left w:val="none" w:sz="0" w:space="0" w:color="auto"/>
            <w:bottom w:val="none" w:sz="0" w:space="0" w:color="auto"/>
            <w:right w:val="none" w:sz="0" w:space="0" w:color="auto"/>
          </w:divBdr>
        </w:div>
        <w:div w:id="1028457490">
          <w:marLeft w:val="0"/>
          <w:marRight w:val="0"/>
          <w:marTop w:val="0"/>
          <w:marBottom w:val="0"/>
          <w:divBdr>
            <w:top w:val="none" w:sz="0" w:space="0" w:color="auto"/>
            <w:left w:val="none" w:sz="0" w:space="0" w:color="auto"/>
            <w:bottom w:val="none" w:sz="0" w:space="0" w:color="auto"/>
            <w:right w:val="none" w:sz="0" w:space="0" w:color="auto"/>
          </w:divBdr>
        </w:div>
      </w:divsChild>
    </w:div>
    <w:div w:id="20290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ipower.com.tw/tc/page.aspx?mid=555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info.org.tw/node/23624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nkyo.metro.tokyo.lg.jp/en/climate/solar_portal/document.files/ordinance_revisio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F1E3EDE68A14695C1B6289999FFC7" ma:contentTypeVersion="19" ma:contentTypeDescription="Create a new document." ma:contentTypeScope="" ma:versionID="b7823f909d3931d2df480867fc98c6b1">
  <xsd:schema xmlns:xsd="http://www.w3.org/2001/XMLSchema" xmlns:xs="http://www.w3.org/2001/XMLSchema" xmlns:p="http://schemas.microsoft.com/office/2006/metadata/properties" xmlns:ns2="bf575d07-c18f-4b5d-9cca-571f2407e5f9" xmlns:ns3="20ab7a8c-302e-4d5c-ad3a-2ebe921286ab" targetNamespace="http://schemas.microsoft.com/office/2006/metadata/properties" ma:root="true" ma:fieldsID="6d4e48d29ec23f1606fc604f6a52612d" ns2:_="" ns3:_="">
    <xsd:import namespace="bf575d07-c18f-4b5d-9cca-571f2407e5f9"/>
    <xsd:import namespace="20ab7a8c-302e-4d5c-ad3a-2ebe921286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75d07-c18f-4b5d-9cca-571f2407e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756cec-094e-45b0-97b9-22f1049b2c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ab7a8c-302e-4d5c-ad3a-2ebe921286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cfc130-8a14-4fd3-8fd4-b68d18093856}" ma:internalName="TaxCatchAll" ma:showField="CatchAllData" ma:web="20ab7a8c-302e-4d5c-ad3a-2ebe92128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0ab7a8c-302e-4d5c-ad3a-2ebe921286ab" xsi:nil="true"/>
    <lcf76f155ced4ddcb4097134ff3c332f xmlns="bf575d07-c18f-4b5d-9cca-571f2407e5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C81FDE-2D18-4242-840F-D3934FB59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75d07-c18f-4b5d-9cca-571f2407e5f9"/>
    <ds:schemaRef ds:uri="20ab7a8c-302e-4d5c-ad3a-2ebe92128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5AAEC-DC5D-427B-8BB1-7ECEC1283E94}">
  <ds:schemaRefs>
    <ds:schemaRef ds:uri="http://schemas.openxmlformats.org/officeDocument/2006/bibliography"/>
  </ds:schemaRefs>
</ds:datastoreItem>
</file>

<file path=customXml/itemProps3.xml><?xml version="1.0" encoding="utf-8"?>
<ds:datastoreItem xmlns:ds="http://schemas.openxmlformats.org/officeDocument/2006/customXml" ds:itemID="{5F828F55-9359-4E6B-A274-96CD768A351B}">
  <ds:schemaRefs>
    <ds:schemaRef ds:uri="http://schemas.microsoft.com/sharepoint/v3/contenttype/forms"/>
  </ds:schemaRefs>
</ds:datastoreItem>
</file>

<file path=customXml/itemProps4.xml><?xml version="1.0" encoding="utf-8"?>
<ds:datastoreItem xmlns:ds="http://schemas.openxmlformats.org/officeDocument/2006/customXml" ds:itemID="{855F3765-669B-46CF-A50E-DB7A79F48067}">
  <ds:schemaRefs>
    <ds:schemaRef ds:uri="http://schemas.microsoft.com/office/2006/metadata/properties"/>
    <ds:schemaRef ds:uri="http://schemas.microsoft.com/office/infopath/2007/PartnerControls"/>
    <ds:schemaRef ds:uri="20ab7a8c-302e-4d5c-ad3a-2ebe921286ab"/>
    <ds:schemaRef ds:uri="bf575d07-c18f-4b5d-9cca-571f2407e5f9"/>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品咸</dc:creator>
  <cp:keywords/>
  <dc:description/>
  <cp:lastModifiedBy>雅晶</cp:lastModifiedBy>
  <cp:revision>121</cp:revision>
  <cp:lastPrinted>2023-05-01T09:28:00Z</cp:lastPrinted>
  <dcterms:created xsi:type="dcterms:W3CDTF">2023-04-21T22:59:00Z</dcterms:created>
  <dcterms:modified xsi:type="dcterms:W3CDTF">2023-05-01T09:51:00Z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0x010100C93F1E3EDE68A14695C1B6289999FFC7</vt:lpwstr>
  </property>
  <property fmtid="{D5CDD505-2E9C-101B-9397-08002B2CF9AE}" pid="3" name="MediaServiceImageTags">
    <vt:lpwstr/>
  </property>
</Properties>
</file>